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DE40" w14:textId="423FFB1C" w:rsidR="00831EF9" w:rsidRDefault="0095077D" w:rsidP="00110CBF">
      <w:pPr>
        <w:jc w:val="center"/>
      </w:pPr>
      <w:r>
        <w:rPr>
          <w:noProof/>
        </w:rPr>
        <w:drawing>
          <wp:inline distT="0" distB="0" distL="0" distR="0" wp14:anchorId="196DB48E" wp14:editId="46B3B400">
            <wp:extent cx="3248025" cy="685800"/>
            <wp:effectExtent l="0" t="0" r="9525" b="0"/>
            <wp:docPr id="1" name="Picture 1" descr="block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8025" cy="685800"/>
                    </a:xfrm>
                    <a:prstGeom prst="rect">
                      <a:avLst/>
                    </a:prstGeom>
                    <a:noFill/>
                    <a:ln>
                      <a:noFill/>
                    </a:ln>
                  </pic:spPr>
                </pic:pic>
              </a:graphicData>
            </a:graphic>
          </wp:inline>
        </w:drawing>
      </w:r>
    </w:p>
    <w:p w14:paraId="2B914C2C" w14:textId="2E1DD8B1" w:rsidR="0095077D" w:rsidRPr="00B27771" w:rsidRDefault="0095077D" w:rsidP="00110CBF">
      <w:pPr>
        <w:jc w:val="center"/>
        <w:rPr>
          <w:b/>
          <w:bCs/>
          <w:sz w:val="28"/>
          <w:szCs w:val="28"/>
        </w:rPr>
      </w:pPr>
      <w:r w:rsidRPr="00B27771">
        <w:rPr>
          <w:b/>
          <w:bCs/>
          <w:sz w:val="28"/>
          <w:szCs w:val="28"/>
        </w:rPr>
        <w:t>University of Illinois, Urbana-Champaign</w:t>
      </w:r>
      <w:r w:rsidRPr="00B27771">
        <w:rPr>
          <w:b/>
          <w:bCs/>
          <w:sz w:val="28"/>
          <w:szCs w:val="28"/>
        </w:rPr>
        <w:br/>
        <w:t xml:space="preserve">Grainger Engineering </w:t>
      </w:r>
      <w:r w:rsidRPr="00B27771">
        <w:rPr>
          <w:b/>
          <w:bCs/>
          <w:sz w:val="28"/>
          <w:szCs w:val="28"/>
        </w:rPr>
        <w:br/>
        <w:t>Fact Sheet for Exchange Partners</w:t>
      </w:r>
    </w:p>
    <w:tbl>
      <w:tblPr>
        <w:tblStyle w:val="TableGrid"/>
        <w:tblW w:w="0" w:type="auto"/>
        <w:jc w:val="center"/>
        <w:tblLook w:val="04A0" w:firstRow="1" w:lastRow="0" w:firstColumn="1" w:lastColumn="0" w:noHBand="0" w:noVBand="1"/>
      </w:tblPr>
      <w:tblGrid>
        <w:gridCol w:w="3595"/>
        <w:gridCol w:w="5755"/>
      </w:tblGrid>
      <w:tr w:rsidR="0095077D" w14:paraId="0F005F53" w14:textId="77777777" w:rsidTr="00302E46">
        <w:trPr>
          <w:jc w:val="center"/>
        </w:trPr>
        <w:tc>
          <w:tcPr>
            <w:tcW w:w="9350" w:type="dxa"/>
            <w:gridSpan w:val="2"/>
          </w:tcPr>
          <w:p w14:paraId="4BAECB39" w14:textId="77777777" w:rsidR="0095077D" w:rsidRPr="0040148D" w:rsidRDefault="0095077D" w:rsidP="00302E46">
            <w:pPr>
              <w:rPr>
                <w:rFonts w:cstheme="minorHAnsi"/>
                <w:b/>
                <w:bCs/>
                <w:color w:val="FF6600"/>
              </w:rPr>
            </w:pPr>
            <w:r w:rsidRPr="0040148D">
              <w:rPr>
                <w:rFonts w:cstheme="minorHAnsi"/>
                <w:b/>
                <w:bCs/>
                <w:color w:val="FF6600"/>
                <w:sz w:val="28"/>
                <w:szCs w:val="28"/>
              </w:rPr>
              <w:t>General Information</w:t>
            </w:r>
          </w:p>
          <w:p w14:paraId="0BB73888" w14:textId="77777777" w:rsidR="0095077D" w:rsidRPr="00562878" w:rsidRDefault="0095077D" w:rsidP="00302E46">
            <w:pPr>
              <w:rPr>
                <w:rFonts w:cstheme="minorHAnsi"/>
              </w:rPr>
            </w:pPr>
          </w:p>
        </w:tc>
      </w:tr>
      <w:tr w:rsidR="0095077D" w14:paraId="7791374F" w14:textId="77777777" w:rsidTr="00302E46">
        <w:trPr>
          <w:jc w:val="center"/>
        </w:trPr>
        <w:tc>
          <w:tcPr>
            <w:tcW w:w="3595" w:type="dxa"/>
          </w:tcPr>
          <w:p w14:paraId="1C55A32F" w14:textId="77777777" w:rsidR="0095077D" w:rsidRPr="00C9641A" w:rsidRDefault="0095077D" w:rsidP="00302E46">
            <w:pPr>
              <w:rPr>
                <w:rFonts w:cstheme="minorHAnsi"/>
                <w:b/>
                <w:bCs/>
              </w:rPr>
            </w:pPr>
            <w:r w:rsidRPr="00C9641A">
              <w:rPr>
                <w:rFonts w:cstheme="minorHAnsi"/>
                <w:b/>
                <w:bCs/>
              </w:rPr>
              <w:t>Name of University</w:t>
            </w:r>
          </w:p>
        </w:tc>
        <w:tc>
          <w:tcPr>
            <w:tcW w:w="5755" w:type="dxa"/>
          </w:tcPr>
          <w:p w14:paraId="1C62061D" w14:textId="77777777" w:rsidR="0095077D" w:rsidRPr="00562878" w:rsidRDefault="0095077D" w:rsidP="00302E46">
            <w:pPr>
              <w:rPr>
                <w:rFonts w:cstheme="minorHAnsi"/>
              </w:rPr>
            </w:pPr>
            <w:r w:rsidRPr="00562878">
              <w:rPr>
                <w:rFonts w:cstheme="minorHAnsi"/>
              </w:rPr>
              <w:t>University of Illinois, Urbana-Champaign</w:t>
            </w:r>
            <w:r>
              <w:rPr>
                <w:rFonts w:cstheme="minorHAnsi"/>
              </w:rPr>
              <w:t xml:space="preserve"> (Illinois)</w:t>
            </w:r>
          </w:p>
        </w:tc>
      </w:tr>
      <w:tr w:rsidR="0095077D" w14:paraId="1F192E1A" w14:textId="77777777" w:rsidTr="00302E46">
        <w:trPr>
          <w:jc w:val="center"/>
        </w:trPr>
        <w:tc>
          <w:tcPr>
            <w:tcW w:w="3595" w:type="dxa"/>
          </w:tcPr>
          <w:p w14:paraId="1903DB6C" w14:textId="77777777" w:rsidR="0095077D" w:rsidRPr="00C9641A" w:rsidRDefault="0095077D" w:rsidP="00302E46">
            <w:pPr>
              <w:rPr>
                <w:rFonts w:cstheme="minorHAnsi"/>
                <w:b/>
                <w:bCs/>
              </w:rPr>
            </w:pPr>
            <w:r w:rsidRPr="00C9641A">
              <w:rPr>
                <w:rFonts w:cstheme="minorHAnsi"/>
                <w:b/>
                <w:bCs/>
              </w:rPr>
              <w:t>College managing the exchange program</w:t>
            </w:r>
          </w:p>
        </w:tc>
        <w:tc>
          <w:tcPr>
            <w:tcW w:w="5755" w:type="dxa"/>
          </w:tcPr>
          <w:p w14:paraId="44056C51" w14:textId="77777777" w:rsidR="0095077D" w:rsidRPr="00562878" w:rsidRDefault="0095077D" w:rsidP="00302E46">
            <w:pPr>
              <w:rPr>
                <w:rFonts w:cstheme="minorHAnsi"/>
              </w:rPr>
            </w:pPr>
            <w:r w:rsidRPr="00562878">
              <w:rPr>
                <w:rFonts w:cstheme="minorHAnsi"/>
              </w:rPr>
              <w:t>Grainger Engineering</w:t>
            </w:r>
          </w:p>
        </w:tc>
      </w:tr>
      <w:tr w:rsidR="0095077D" w14:paraId="05911651" w14:textId="77777777" w:rsidTr="00302E46">
        <w:trPr>
          <w:jc w:val="center"/>
        </w:trPr>
        <w:tc>
          <w:tcPr>
            <w:tcW w:w="3595" w:type="dxa"/>
          </w:tcPr>
          <w:p w14:paraId="240A6AA6" w14:textId="77777777" w:rsidR="0095077D" w:rsidRPr="00C9641A" w:rsidRDefault="0095077D" w:rsidP="00302E46">
            <w:pPr>
              <w:rPr>
                <w:rFonts w:cstheme="minorHAnsi"/>
                <w:b/>
                <w:bCs/>
              </w:rPr>
            </w:pPr>
            <w:r w:rsidRPr="00C9641A">
              <w:rPr>
                <w:rFonts w:cstheme="minorHAnsi"/>
                <w:b/>
                <w:bCs/>
              </w:rPr>
              <w:t>Contact information</w:t>
            </w:r>
          </w:p>
        </w:tc>
        <w:tc>
          <w:tcPr>
            <w:tcW w:w="5755" w:type="dxa"/>
          </w:tcPr>
          <w:p w14:paraId="3EAA158E" w14:textId="77777777" w:rsidR="0095077D" w:rsidRPr="00562878" w:rsidRDefault="0095077D" w:rsidP="00302E46">
            <w:pPr>
              <w:rPr>
                <w:rFonts w:cstheme="minorHAnsi"/>
              </w:rPr>
            </w:pPr>
            <w:r w:rsidRPr="00562878">
              <w:rPr>
                <w:rFonts w:cstheme="minorHAnsi"/>
              </w:rPr>
              <w:t>International Programs in Engineering (IPENG)</w:t>
            </w:r>
          </w:p>
          <w:p w14:paraId="1E09CBB8" w14:textId="77777777" w:rsidR="0095077D" w:rsidRPr="00562878" w:rsidRDefault="0095077D" w:rsidP="00302E46">
            <w:pPr>
              <w:rPr>
                <w:rFonts w:cstheme="minorHAnsi"/>
              </w:rPr>
            </w:pPr>
            <w:r w:rsidRPr="00562878">
              <w:rPr>
                <w:rFonts w:cstheme="minorHAnsi"/>
              </w:rPr>
              <w:t>3300 Digital Computer Laboratory</w:t>
            </w:r>
            <w:r w:rsidRPr="00562878">
              <w:rPr>
                <w:rFonts w:cstheme="minorHAnsi"/>
              </w:rPr>
              <w:br/>
              <w:t>1304 W. Springfield Avenue</w:t>
            </w:r>
          </w:p>
          <w:p w14:paraId="78D9113B" w14:textId="77777777" w:rsidR="0095077D" w:rsidRPr="00BF7539" w:rsidRDefault="0095077D" w:rsidP="00302E46">
            <w:pPr>
              <w:rPr>
                <w:rFonts w:cstheme="minorHAnsi"/>
                <w:lang w:val="fr-FR"/>
              </w:rPr>
            </w:pPr>
            <w:r w:rsidRPr="00BF7539">
              <w:rPr>
                <w:rFonts w:cstheme="minorHAnsi"/>
                <w:lang w:val="fr-FR"/>
              </w:rPr>
              <w:t>Urbana, IL 61801</w:t>
            </w:r>
          </w:p>
          <w:p w14:paraId="3A76F7E6" w14:textId="77777777" w:rsidR="0095077D" w:rsidRPr="00BF7539" w:rsidRDefault="0095077D" w:rsidP="00302E46">
            <w:pPr>
              <w:rPr>
                <w:rFonts w:cstheme="minorHAnsi"/>
                <w:lang w:val="fr-FR"/>
              </w:rPr>
            </w:pPr>
            <w:proofErr w:type="gramStart"/>
            <w:r w:rsidRPr="00BF7539">
              <w:rPr>
                <w:rFonts w:cstheme="minorHAnsi"/>
                <w:lang w:val="fr-FR"/>
              </w:rPr>
              <w:t>Email:</w:t>
            </w:r>
            <w:proofErr w:type="gramEnd"/>
            <w:r w:rsidRPr="00BF7539">
              <w:rPr>
                <w:rFonts w:cstheme="minorHAnsi"/>
                <w:lang w:val="fr-FR"/>
              </w:rPr>
              <w:t xml:space="preserve"> </w:t>
            </w:r>
            <w:hyperlink r:id="rId6" w:history="1">
              <w:r w:rsidRPr="00BF7539">
                <w:rPr>
                  <w:rStyle w:val="Hyperlink"/>
                  <w:rFonts w:cstheme="minorHAnsi"/>
                  <w:lang w:val="fr-FR"/>
                </w:rPr>
                <w:t>ipeng@illinois.edu</w:t>
              </w:r>
            </w:hyperlink>
          </w:p>
          <w:p w14:paraId="011108F4" w14:textId="77777777" w:rsidR="0095077D" w:rsidRPr="00562878" w:rsidRDefault="0095077D" w:rsidP="00302E46">
            <w:pPr>
              <w:rPr>
                <w:rFonts w:cstheme="minorHAnsi"/>
              </w:rPr>
            </w:pPr>
            <w:r w:rsidRPr="00562878">
              <w:rPr>
                <w:rFonts w:cstheme="minorHAnsi"/>
              </w:rPr>
              <w:t>Phone: 217-244-0054</w:t>
            </w:r>
          </w:p>
        </w:tc>
      </w:tr>
      <w:tr w:rsidR="0095077D" w14:paraId="263FA0F0" w14:textId="77777777" w:rsidTr="00302E46">
        <w:trPr>
          <w:jc w:val="center"/>
        </w:trPr>
        <w:tc>
          <w:tcPr>
            <w:tcW w:w="3595" w:type="dxa"/>
          </w:tcPr>
          <w:p w14:paraId="2A11D235" w14:textId="77777777" w:rsidR="0095077D" w:rsidRPr="00C9641A" w:rsidRDefault="0095077D" w:rsidP="00302E46">
            <w:pPr>
              <w:rPr>
                <w:rFonts w:cstheme="minorHAnsi"/>
                <w:b/>
                <w:bCs/>
              </w:rPr>
            </w:pPr>
            <w:r w:rsidRPr="00C9641A">
              <w:rPr>
                <w:rFonts w:cstheme="minorHAnsi"/>
                <w:b/>
                <w:bCs/>
              </w:rPr>
              <w:t>Exchange Program Coordinator</w:t>
            </w:r>
          </w:p>
        </w:tc>
        <w:tc>
          <w:tcPr>
            <w:tcW w:w="5755" w:type="dxa"/>
          </w:tcPr>
          <w:p w14:paraId="08BA03BF" w14:textId="77777777" w:rsidR="0095077D" w:rsidRPr="00562878" w:rsidRDefault="0095077D" w:rsidP="00302E46">
            <w:pPr>
              <w:rPr>
                <w:rFonts w:cstheme="minorHAnsi"/>
              </w:rPr>
            </w:pPr>
            <w:r w:rsidRPr="00562878">
              <w:rPr>
                <w:rFonts w:cstheme="minorHAnsi"/>
              </w:rPr>
              <w:t>Jana Gadbury</w:t>
            </w:r>
          </w:p>
          <w:p w14:paraId="632E6B52" w14:textId="7128518E" w:rsidR="0095077D" w:rsidRPr="00562878" w:rsidRDefault="0095077D" w:rsidP="00302E46">
            <w:pPr>
              <w:rPr>
                <w:rFonts w:cstheme="minorHAnsi"/>
              </w:rPr>
            </w:pPr>
            <w:r w:rsidRPr="00562878">
              <w:rPr>
                <w:rFonts w:cstheme="minorHAnsi"/>
              </w:rPr>
              <w:t>Ass</w:t>
            </w:r>
            <w:r w:rsidR="00831EF9">
              <w:rPr>
                <w:rFonts w:cstheme="minorHAnsi"/>
              </w:rPr>
              <w:t>ociate</w:t>
            </w:r>
            <w:r w:rsidRPr="00562878">
              <w:rPr>
                <w:rFonts w:cstheme="minorHAnsi"/>
              </w:rPr>
              <w:t xml:space="preserve"> Director, IPENG</w:t>
            </w:r>
          </w:p>
          <w:p w14:paraId="06D82270" w14:textId="77777777" w:rsidR="0095077D" w:rsidRPr="00562878" w:rsidRDefault="0095077D" w:rsidP="00302E46">
            <w:pPr>
              <w:rPr>
                <w:rFonts w:cstheme="minorHAnsi"/>
              </w:rPr>
            </w:pPr>
            <w:r w:rsidRPr="00562878">
              <w:rPr>
                <w:rFonts w:cstheme="minorHAnsi"/>
              </w:rPr>
              <w:t xml:space="preserve">Email: </w:t>
            </w:r>
            <w:hyperlink r:id="rId7" w:history="1">
              <w:r w:rsidRPr="00562878">
                <w:rPr>
                  <w:rStyle w:val="Hyperlink"/>
                  <w:rFonts w:cstheme="minorHAnsi"/>
                </w:rPr>
                <w:t>jgadbury@illinois.edu</w:t>
              </w:r>
            </w:hyperlink>
          </w:p>
          <w:p w14:paraId="2CADE53A" w14:textId="77777777" w:rsidR="0095077D" w:rsidRPr="00562878" w:rsidRDefault="0095077D" w:rsidP="00302E46">
            <w:pPr>
              <w:rPr>
                <w:rFonts w:cstheme="minorHAnsi"/>
              </w:rPr>
            </w:pPr>
            <w:r w:rsidRPr="00562878">
              <w:rPr>
                <w:rFonts w:cstheme="minorHAnsi"/>
              </w:rPr>
              <w:t>Phone: 217-244-1552</w:t>
            </w:r>
          </w:p>
        </w:tc>
      </w:tr>
      <w:tr w:rsidR="0095077D" w14:paraId="09F4263C" w14:textId="77777777" w:rsidTr="00302E46">
        <w:trPr>
          <w:jc w:val="center"/>
        </w:trPr>
        <w:tc>
          <w:tcPr>
            <w:tcW w:w="3595" w:type="dxa"/>
          </w:tcPr>
          <w:p w14:paraId="720DD9DF" w14:textId="77777777" w:rsidR="0095077D" w:rsidRPr="00C9641A" w:rsidRDefault="0095077D" w:rsidP="00302E46">
            <w:pPr>
              <w:rPr>
                <w:rFonts w:cstheme="minorHAnsi"/>
                <w:b/>
                <w:bCs/>
              </w:rPr>
            </w:pPr>
            <w:r w:rsidRPr="00C9641A">
              <w:rPr>
                <w:rFonts w:cstheme="minorHAnsi"/>
                <w:b/>
                <w:bCs/>
              </w:rPr>
              <w:t>Website for exchange related information</w:t>
            </w:r>
          </w:p>
        </w:tc>
        <w:tc>
          <w:tcPr>
            <w:tcW w:w="5755" w:type="dxa"/>
          </w:tcPr>
          <w:p w14:paraId="4932BABF" w14:textId="77777777" w:rsidR="0095077D" w:rsidRDefault="00831EF9" w:rsidP="00302E46">
            <w:pPr>
              <w:rPr>
                <w:rStyle w:val="Hyperlink"/>
                <w:rFonts w:cstheme="minorHAnsi"/>
              </w:rPr>
            </w:pPr>
            <w:hyperlink r:id="rId8" w:history="1">
              <w:r w:rsidR="0095077D" w:rsidRPr="00562878">
                <w:rPr>
                  <w:rStyle w:val="Hyperlink"/>
                  <w:rFonts w:cstheme="minorHAnsi"/>
                </w:rPr>
                <w:t>https://students.grainger.illinois.edu/ipeng/interested-students/</w:t>
              </w:r>
            </w:hyperlink>
          </w:p>
          <w:p w14:paraId="540BB8B0" w14:textId="77777777" w:rsidR="00BF7539" w:rsidRDefault="00BF7539" w:rsidP="00302E46">
            <w:pPr>
              <w:rPr>
                <w:rStyle w:val="Hyperlink"/>
              </w:rPr>
            </w:pPr>
          </w:p>
          <w:p w14:paraId="186C332E" w14:textId="30BEFD6D" w:rsidR="00BF7539" w:rsidRPr="00562878" w:rsidRDefault="00831EF9" w:rsidP="00302E46">
            <w:pPr>
              <w:rPr>
                <w:rFonts w:cstheme="minorHAnsi"/>
              </w:rPr>
            </w:pPr>
            <w:hyperlink r:id="rId9" w:history="1">
              <w:r w:rsidR="00BF7539" w:rsidRPr="00CD07B5">
                <w:rPr>
                  <w:rStyle w:val="Hyperlink"/>
                  <w:rFonts w:cstheme="minorHAnsi"/>
                </w:rPr>
                <w:t>https://www.studyabroad.illinois.edu/</w:t>
              </w:r>
            </w:hyperlink>
            <w:r w:rsidR="00BF7539">
              <w:rPr>
                <w:rFonts w:cstheme="minorHAnsi"/>
              </w:rPr>
              <w:t xml:space="preserve"> </w:t>
            </w:r>
          </w:p>
        </w:tc>
      </w:tr>
      <w:tr w:rsidR="0095077D" w14:paraId="6AE4CAAC" w14:textId="77777777" w:rsidTr="00302E46">
        <w:trPr>
          <w:jc w:val="center"/>
        </w:trPr>
        <w:tc>
          <w:tcPr>
            <w:tcW w:w="3595" w:type="dxa"/>
          </w:tcPr>
          <w:p w14:paraId="766B79F3" w14:textId="77777777" w:rsidR="0095077D" w:rsidRPr="00C9641A" w:rsidRDefault="0095077D" w:rsidP="00302E46">
            <w:pPr>
              <w:rPr>
                <w:rFonts w:cstheme="minorHAnsi"/>
                <w:b/>
                <w:bCs/>
              </w:rPr>
            </w:pPr>
            <w:r w:rsidRPr="00C9641A">
              <w:rPr>
                <w:rFonts w:cstheme="minorHAnsi"/>
                <w:b/>
                <w:bCs/>
              </w:rPr>
              <w:t>Academic Calendar</w:t>
            </w:r>
          </w:p>
        </w:tc>
        <w:tc>
          <w:tcPr>
            <w:tcW w:w="5755" w:type="dxa"/>
          </w:tcPr>
          <w:p w14:paraId="14325B49" w14:textId="77777777" w:rsidR="0095077D" w:rsidRPr="00562878" w:rsidRDefault="00831EF9" w:rsidP="00302E46">
            <w:pPr>
              <w:rPr>
                <w:rFonts w:cstheme="minorHAnsi"/>
              </w:rPr>
            </w:pPr>
            <w:hyperlink r:id="rId10" w:history="1">
              <w:r w:rsidR="0095077D" w:rsidRPr="00562878">
                <w:rPr>
                  <w:rStyle w:val="Hyperlink"/>
                  <w:rFonts w:cstheme="minorHAnsi"/>
                </w:rPr>
                <w:t>http://senate.illinois.edu/a_calendar.asp</w:t>
              </w:r>
            </w:hyperlink>
          </w:p>
        </w:tc>
      </w:tr>
      <w:tr w:rsidR="0095077D" w14:paraId="3B85B644" w14:textId="77777777" w:rsidTr="00302E46">
        <w:trPr>
          <w:jc w:val="center"/>
        </w:trPr>
        <w:tc>
          <w:tcPr>
            <w:tcW w:w="3595" w:type="dxa"/>
          </w:tcPr>
          <w:p w14:paraId="66400971" w14:textId="77777777" w:rsidR="0095077D" w:rsidRPr="0040148D" w:rsidRDefault="0095077D" w:rsidP="00302E46">
            <w:pPr>
              <w:rPr>
                <w:rFonts w:cstheme="minorHAnsi"/>
                <w:b/>
                <w:bCs/>
                <w:color w:val="FF6600"/>
                <w:sz w:val="28"/>
                <w:szCs w:val="28"/>
              </w:rPr>
            </w:pPr>
            <w:r w:rsidRPr="0040148D">
              <w:rPr>
                <w:rFonts w:cstheme="minorHAnsi"/>
                <w:b/>
                <w:bCs/>
                <w:color w:val="FF6600"/>
                <w:sz w:val="28"/>
                <w:szCs w:val="28"/>
              </w:rPr>
              <w:t>Application</w:t>
            </w:r>
          </w:p>
          <w:p w14:paraId="41B70FB0" w14:textId="77777777" w:rsidR="0095077D" w:rsidRPr="00562878" w:rsidRDefault="0095077D" w:rsidP="00302E46">
            <w:pPr>
              <w:rPr>
                <w:rFonts w:cstheme="minorHAnsi"/>
              </w:rPr>
            </w:pPr>
          </w:p>
        </w:tc>
        <w:tc>
          <w:tcPr>
            <w:tcW w:w="5755" w:type="dxa"/>
          </w:tcPr>
          <w:p w14:paraId="26E1B266" w14:textId="77777777" w:rsidR="0095077D" w:rsidRPr="00562878" w:rsidRDefault="0095077D" w:rsidP="00302E46">
            <w:pPr>
              <w:rPr>
                <w:rFonts w:cstheme="minorHAnsi"/>
              </w:rPr>
            </w:pPr>
          </w:p>
        </w:tc>
      </w:tr>
      <w:tr w:rsidR="0095077D" w14:paraId="6EDC6BF6" w14:textId="77777777" w:rsidTr="00302E46">
        <w:trPr>
          <w:jc w:val="center"/>
        </w:trPr>
        <w:tc>
          <w:tcPr>
            <w:tcW w:w="3595" w:type="dxa"/>
          </w:tcPr>
          <w:p w14:paraId="13AE25EC" w14:textId="77777777" w:rsidR="0095077D" w:rsidRPr="00C9641A" w:rsidRDefault="0095077D" w:rsidP="00302E46">
            <w:pPr>
              <w:rPr>
                <w:rFonts w:cstheme="minorHAnsi"/>
                <w:b/>
                <w:bCs/>
              </w:rPr>
            </w:pPr>
            <w:r w:rsidRPr="00C9641A">
              <w:rPr>
                <w:rFonts w:cstheme="minorHAnsi"/>
                <w:b/>
                <w:bCs/>
              </w:rPr>
              <w:t>Application procedure</w:t>
            </w:r>
          </w:p>
        </w:tc>
        <w:tc>
          <w:tcPr>
            <w:tcW w:w="5755" w:type="dxa"/>
          </w:tcPr>
          <w:p w14:paraId="1AF192B2" w14:textId="77777777" w:rsidR="0095077D" w:rsidRPr="0040148D" w:rsidRDefault="0095077D" w:rsidP="00302E46">
            <w:pPr>
              <w:kinsoku w:val="0"/>
              <w:overflowPunct w:val="0"/>
              <w:autoSpaceDE w:val="0"/>
              <w:autoSpaceDN w:val="0"/>
              <w:adjustRightInd w:val="0"/>
              <w:spacing w:before="57"/>
              <w:ind w:left="39"/>
              <w:rPr>
                <w:rFonts w:ascii="Calibri" w:hAnsi="Calibri" w:cs="Calibri"/>
              </w:rPr>
            </w:pPr>
            <w:bookmarkStart w:id="0" w:name="II._Application"/>
            <w:bookmarkEnd w:id="0"/>
            <w:r w:rsidRPr="0040148D">
              <w:rPr>
                <w:rFonts w:ascii="Calibri" w:hAnsi="Calibri" w:cs="Calibri"/>
              </w:rPr>
              <w:t>Students</w:t>
            </w:r>
            <w:r w:rsidRPr="0040148D">
              <w:rPr>
                <w:rFonts w:ascii="Calibri" w:hAnsi="Calibri" w:cs="Calibri"/>
                <w:spacing w:val="-2"/>
              </w:rPr>
              <w:t xml:space="preserve"> </w:t>
            </w:r>
            <w:r w:rsidRPr="0040148D">
              <w:rPr>
                <w:rFonts w:ascii="Calibri" w:hAnsi="Calibri" w:cs="Calibri"/>
              </w:rPr>
              <w:t>must</w:t>
            </w:r>
            <w:r w:rsidRPr="0040148D">
              <w:rPr>
                <w:rFonts w:ascii="Calibri" w:hAnsi="Calibri" w:cs="Calibri"/>
                <w:spacing w:val="-1"/>
              </w:rPr>
              <w:t xml:space="preserve"> </w:t>
            </w:r>
            <w:r w:rsidRPr="0040148D">
              <w:rPr>
                <w:rFonts w:ascii="Calibri" w:hAnsi="Calibri" w:cs="Calibri"/>
              </w:rPr>
              <w:t>first</w:t>
            </w:r>
            <w:r w:rsidRPr="0040148D">
              <w:rPr>
                <w:rFonts w:ascii="Calibri" w:hAnsi="Calibri" w:cs="Calibri"/>
                <w:spacing w:val="-1"/>
              </w:rPr>
              <w:t xml:space="preserve"> </w:t>
            </w:r>
            <w:r w:rsidRPr="0040148D">
              <w:rPr>
                <w:rFonts w:ascii="Calibri" w:hAnsi="Calibri" w:cs="Calibri"/>
              </w:rPr>
              <w:t>be</w:t>
            </w:r>
            <w:r w:rsidRPr="0040148D">
              <w:rPr>
                <w:rFonts w:ascii="Calibri" w:hAnsi="Calibri" w:cs="Calibri"/>
                <w:spacing w:val="-1"/>
              </w:rPr>
              <w:t xml:space="preserve"> </w:t>
            </w:r>
            <w:r w:rsidRPr="0040148D">
              <w:rPr>
                <w:rFonts w:ascii="Calibri" w:hAnsi="Calibri" w:cs="Calibri"/>
              </w:rPr>
              <w:t>nominated</w:t>
            </w:r>
            <w:r w:rsidRPr="0040148D">
              <w:rPr>
                <w:rFonts w:ascii="Calibri" w:hAnsi="Calibri" w:cs="Calibri"/>
                <w:spacing w:val="-4"/>
              </w:rPr>
              <w:t xml:space="preserve"> </w:t>
            </w:r>
            <w:r w:rsidRPr="0040148D">
              <w:rPr>
                <w:rFonts w:ascii="Calibri" w:hAnsi="Calibri" w:cs="Calibri"/>
              </w:rPr>
              <w:t>by their</w:t>
            </w:r>
            <w:r w:rsidRPr="0040148D">
              <w:rPr>
                <w:rFonts w:ascii="Calibri" w:hAnsi="Calibri" w:cs="Calibri"/>
                <w:spacing w:val="-2"/>
              </w:rPr>
              <w:t xml:space="preserve"> </w:t>
            </w:r>
            <w:proofErr w:type="gramStart"/>
            <w:r w:rsidRPr="0040148D">
              <w:rPr>
                <w:rFonts w:ascii="Calibri" w:hAnsi="Calibri" w:cs="Calibri"/>
              </w:rPr>
              <w:t>home</w:t>
            </w:r>
            <w:proofErr w:type="gramEnd"/>
          </w:p>
          <w:p w14:paraId="409586D6" w14:textId="77777777" w:rsidR="0095077D" w:rsidRPr="0040148D" w:rsidRDefault="0095077D" w:rsidP="00302E46">
            <w:pPr>
              <w:kinsoku w:val="0"/>
              <w:overflowPunct w:val="0"/>
              <w:autoSpaceDE w:val="0"/>
              <w:autoSpaceDN w:val="0"/>
              <w:adjustRightInd w:val="0"/>
              <w:ind w:left="39"/>
              <w:rPr>
                <w:rFonts w:ascii="Calibri" w:hAnsi="Calibri" w:cs="Calibri"/>
              </w:rPr>
            </w:pPr>
            <w:r w:rsidRPr="0040148D">
              <w:rPr>
                <w:rFonts w:ascii="Calibri" w:hAnsi="Calibri" w:cs="Calibri"/>
              </w:rPr>
              <w:t>university. Illinois</w:t>
            </w:r>
            <w:r w:rsidRPr="0040148D">
              <w:rPr>
                <w:rFonts w:ascii="Calibri" w:hAnsi="Calibri" w:cs="Calibri"/>
                <w:spacing w:val="-3"/>
              </w:rPr>
              <w:t xml:space="preserve"> </w:t>
            </w:r>
            <w:r w:rsidRPr="0040148D">
              <w:rPr>
                <w:rFonts w:ascii="Calibri" w:hAnsi="Calibri" w:cs="Calibri"/>
              </w:rPr>
              <w:t>will email</w:t>
            </w:r>
            <w:r w:rsidRPr="0040148D">
              <w:rPr>
                <w:rFonts w:ascii="Calibri" w:hAnsi="Calibri" w:cs="Calibri"/>
                <w:spacing w:val="1"/>
              </w:rPr>
              <w:t xml:space="preserve"> </w:t>
            </w:r>
            <w:r w:rsidRPr="0040148D">
              <w:rPr>
                <w:rFonts w:ascii="Calibri" w:hAnsi="Calibri" w:cs="Calibri"/>
              </w:rPr>
              <w:t>the</w:t>
            </w:r>
            <w:r w:rsidRPr="0040148D">
              <w:rPr>
                <w:rFonts w:ascii="Calibri" w:hAnsi="Calibri" w:cs="Calibri"/>
                <w:spacing w:val="-1"/>
              </w:rPr>
              <w:t xml:space="preserve"> </w:t>
            </w:r>
            <w:r w:rsidRPr="0040148D">
              <w:rPr>
                <w:rFonts w:ascii="Calibri" w:hAnsi="Calibri" w:cs="Calibri"/>
              </w:rPr>
              <w:t>following</w:t>
            </w:r>
            <w:r w:rsidRPr="0040148D">
              <w:rPr>
                <w:rFonts w:ascii="Calibri" w:hAnsi="Calibri" w:cs="Calibri"/>
                <w:spacing w:val="-2"/>
              </w:rPr>
              <w:t xml:space="preserve"> </w:t>
            </w:r>
            <w:r w:rsidRPr="0040148D">
              <w:rPr>
                <w:rFonts w:ascii="Calibri" w:hAnsi="Calibri" w:cs="Calibri"/>
              </w:rPr>
              <w:t>information</w:t>
            </w:r>
            <w:r w:rsidRPr="0040148D">
              <w:rPr>
                <w:rFonts w:ascii="Calibri" w:hAnsi="Calibri" w:cs="Calibri"/>
                <w:spacing w:val="-1"/>
              </w:rPr>
              <w:t xml:space="preserve"> </w:t>
            </w:r>
            <w:r w:rsidRPr="0040148D">
              <w:rPr>
                <w:rFonts w:ascii="Calibri" w:hAnsi="Calibri" w:cs="Calibri"/>
              </w:rPr>
              <w:t>to</w:t>
            </w:r>
            <w:r w:rsidRPr="0040148D">
              <w:rPr>
                <w:rFonts w:ascii="Calibri" w:hAnsi="Calibri" w:cs="Calibri"/>
                <w:spacing w:val="-2"/>
              </w:rPr>
              <w:t xml:space="preserve"> </w:t>
            </w:r>
            <w:r w:rsidRPr="0040148D">
              <w:rPr>
                <w:rFonts w:ascii="Calibri" w:hAnsi="Calibri" w:cs="Calibri"/>
              </w:rPr>
              <w:t>the</w:t>
            </w:r>
            <w:r w:rsidRPr="0040148D">
              <w:rPr>
                <w:rFonts w:ascii="Calibri" w:hAnsi="Calibri" w:cs="Calibri"/>
                <w:spacing w:val="-1"/>
              </w:rPr>
              <w:t xml:space="preserve"> </w:t>
            </w:r>
            <w:r w:rsidRPr="0040148D">
              <w:rPr>
                <w:rFonts w:ascii="Calibri" w:hAnsi="Calibri" w:cs="Calibri"/>
              </w:rPr>
              <w:t>exchange</w:t>
            </w:r>
            <w:r w:rsidRPr="0040148D">
              <w:rPr>
                <w:rFonts w:ascii="Calibri" w:hAnsi="Calibri" w:cs="Calibri"/>
                <w:spacing w:val="1"/>
              </w:rPr>
              <w:t xml:space="preserve"> </w:t>
            </w:r>
            <w:r w:rsidRPr="0040148D">
              <w:rPr>
                <w:rFonts w:ascii="Calibri" w:hAnsi="Calibri" w:cs="Calibri"/>
              </w:rPr>
              <w:t>coordinator</w:t>
            </w:r>
            <w:r w:rsidRPr="0040148D">
              <w:rPr>
                <w:rFonts w:ascii="Calibri" w:hAnsi="Calibri" w:cs="Calibri"/>
                <w:spacing w:val="1"/>
              </w:rPr>
              <w:t xml:space="preserve"> </w:t>
            </w:r>
            <w:r w:rsidRPr="0040148D">
              <w:rPr>
                <w:rFonts w:ascii="Calibri" w:hAnsi="Calibri" w:cs="Calibri"/>
              </w:rPr>
              <w:t>for</w:t>
            </w:r>
            <w:r w:rsidRPr="0040148D">
              <w:rPr>
                <w:rFonts w:ascii="Calibri" w:hAnsi="Calibri" w:cs="Calibri"/>
                <w:spacing w:val="1"/>
              </w:rPr>
              <w:t xml:space="preserve"> </w:t>
            </w:r>
            <w:r w:rsidRPr="0040148D">
              <w:rPr>
                <w:rFonts w:ascii="Calibri" w:hAnsi="Calibri" w:cs="Calibri"/>
              </w:rPr>
              <w:t>each</w:t>
            </w:r>
            <w:r w:rsidRPr="0040148D">
              <w:rPr>
                <w:rFonts w:ascii="Calibri" w:hAnsi="Calibri" w:cs="Calibri"/>
                <w:spacing w:val="-1"/>
              </w:rPr>
              <w:t xml:space="preserve"> </w:t>
            </w:r>
            <w:r w:rsidRPr="0040148D">
              <w:rPr>
                <w:rFonts w:ascii="Calibri" w:hAnsi="Calibri" w:cs="Calibri"/>
              </w:rPr>
              <w:t>semester</w:t>
            </w:r>
            <w:r w:rsidRPr="0040148D">
              <w:rPr>
                <w:rFonts w:ascii="Calibri" w:hAnsi="Calibri" w:cs="Calibri"/>
                <w:spacing w:val="-2"/>
              </w:rPr>
              <w:t xml:space="preserve"> </w:t>
            </w:r>
            <w:r w:rsidRPr="0040148D">
              <w:rPr>
                <w:rFonts w:ascii="Calibri" w:hAnsi="Calibri" w:cs="Calibri"/>
              </w:rPr>
              <w:t>to</w:t>
            </w:r>
            <w:r w:rsidRPr="0040148D">
              <w:rPr>
                <w:rFonts w:ascii="Calibri" w:hAnsi="Calibri" w:cs="Calibri"/>
                <w:spacing w:val="1"/>
              </w:rPr>
              <w:t xml:space="preserve"> </w:t>
            </w:r>
            <w:r w:rsidRPr="0040148D">
              <w:rPr>
                <w:rFonts w:ascii="Calibri" w:hAnsi="Calibri" w:cs="Calibri"/>
              </w:rPr>
              <w:t>share</w:t>
            </w:r>
            <w:r w:rsidRPr="0040148D">
              <w:rPr>
                <w:rFonts w:ascii="Calibri" w:hAnsi="Calibri" w:cs="Calibri"/>
                <w:spacing w:val="-3"/>
              </w:rPr>
              <w:t xml:space="preserve"> </w:t>
            </w:r>
            <w:r w:rsidRPr="0040148D">
              <w:rPr>
                <w:rFonts w:ascii="Calibri" w:hAnsi="Calibri" w:cs="Calibri"/>
              </w:rPr>
              <w:t>with</w:t>
            </w:r>
            <w:r w:rsidRPr="0040148D">
              <w:rPr>
                <w:rFonts w:ascii="Calibri" w:hAnsi="Calibri" w:cs="Calibri"/>
                <w:spacing w:val="1"/>
              </w:rPr>
              <w:t xml:space="preserve"> </w:t>
            </w:r>
            <w:r w:rsidRPr="0040148D">
              <w:rPr>
                <w:rFonts w:ascii="Calibri" w:hAnsi="Calibri" w:cs="Calibri"/>
              </w:rPr>
              <w:t>nominated</w:t>
            </w:r>
            <w:r w:rsidRPr="0040148D">
              <w:rPr>
                <w:rFonts w:ascii="Calibri" w:hAnsi="Calibri" w:cs="Calibri"/>
                <w:spacing w:val="2"/>
              </w:rPr>
              <w:t xml:space="preserve"> </w:t>
            </w:r>
            <w:r w:rsidRPr="0040148D">
              <w:rPr>
                <w:rFonts w:ascii="Calibri" w:hAnsi="Calibri" w:cs="Calibri"/>
              </w:rPr>
              <w:t>students:</w:t>
            </w:r>
          </w:p>
          <w:p w14:paraId="4362A738" w14:textId="77777777" w:rsidR="0095077D" w:rsidRDefault="0095077D" w:rsidP="00302E46">
            <w:pPr>
              <w:numPr>
                <w:ilvl w:val="0"/>
                <w:numId w:val="1"/>
              </w:numPr>
              <w:tabs>
                <w:tab w:val="left" w:pos="3730"/>
              </w:tabs>
              <w:kinsoku w:val="0"/>
              <w:overflowPunct w:val="0"/>
              <w:autoSpaceDE w:val="0"/>
              <w:autoSpaceDN w:val="0"/>
              <w:adjustRightInd w:val="0"/>
              <w:ind w:left="759" w:right="391" w:hanging="360"/>
              <w:rPr>
                <w:rFonts w:ascii="Calibri" w:hAnsi="Calibri" w:cs="Calibri"/>
              </w:rPr>
            </w:pPr>
            <w:r w:rsidRPr="0040148D">
              <w:rPr>
                <w:rFonts w:ascii="Calibri" w:hAnsi="Calibri" w:cs="Calibri"/>
              </w:rPr>
              <w:t>link</w:t>
            </w:r>
            <w:r w:rsidRPr="0040148D">
              <w:rPr>
                <w:rFonts w:ascii="Calibri" w:hAnsi="Calibri" w:cs="Calibri"/>
                <w:spacing w:val="-1"/>
              </w:rPr>
              <w:t xml:space="preserve"> </w:t>
            </w:r>
            <w:r w:rsidRPr="0040148D">
              <w:rPr>
                <w:rFonts w:ascii="Calibri" w:hAnsi="Calibri" w:cs="Calibri"/>
              </w:rPr>
              <w:t>to</w:t>
            </w:r>
            <w:r w:rsidRPr="0040148D">
              <w:rPr>
                <w:rFonts w:ascii="Calibri" w:hAnsi="Calibri" w:cs="Calibri"/>
                <w:spacing w:val="-1"/>
              </w:rPr>
              <w:t xml:space="preserve"> </w:t>
            </w:r>
            <w:r w:rsidRPr="0040148D">
              <w:rPr>
                <w:rFonts w:ascii="Calibri" w:hAnsi="Calibri" w:cs="Calibri"/>
              </w:rPr>
              <w:t>the</w:t>
            </w:r>
            <w:r w:rsidRPr="0040148D">
              <w:rPr>
                <w:rFonts w:ascii="Calibri" w:hAnsi="Calibri" w:cs="Calibri"/>
                <w:spacing w:val="1"/>
              </w:rPr>
              <w:t xml:space="preserve"> </w:t>
            </w:r>
            <w:r w:rsidRPr="0040148D">
              <w:rPr>
                <w:rFonts w:ascii="Calibri" w:hAnsi="Calibri" w:cs="Calibri"/>
              </w:rPr>
              <w:t>online</w:t>
            </w:r>
            <w:r w:rsidRPr="0040148D">
              <w:rPr>
                <w:rFonts w:ascii="Calibri" w:hAnsi="Calibri" w:cs="Calibri"/>
                <w:spacing w:val="1"/>
              </w:rPr>
              <w:t xml:space="preserve"> </w:t>
            </w:r>
            <w:r w:rsidRPr="0040148D">
              <w:rPr>
                <w:rFonts w:ascii="Calibri" w:hAnsi="Calibri" w:cs="Calibri"/>
              </w:rPr>
              <w:t>application</w:t>
            </w:r>
            <w:r w:rsidRPr="0040148D">
              <w:rPr>
                <w:rFonts w:ascii="Calibri" w:hAnsi="Calibri" w:cs="Calibri"/>
                <w:spacing w:val="-2"/>
              </w:rPr>
              <w:t xml:space="preserve"> </w:t>
            </w:r>
            <w:r w:rsidRPr="0040148D">
              <w:rPr>
                <w:rFonts w:ascii="Calibri" w:hAnsi="Calibri" w:cs="Calibri"/>
              </w:rPr>
              <w:t>system</w:t>
            </w:r>
            <w:r w:rsidRPr="0040148D">
              <w:rPr>
                <w:rFonts w:ascii="Calibri" w:hAnsi="Calibri" w:cs="Calibri"/>
                <w:spacing w:val="-2"/>
              </w:rPr>
              <w:t xml:space="preserve"> </w:t>
            </w:r>
            <w:r w:rsidRPr="0040148D">
              <w:rPr>
                <w:rFonts w:ascii="Calibri" w:hAnsi="Calibri" w:cs="Calibri"/>
              </w:rPr>
              <w:t>for</w:t>
            </w:r>
            <w:r w:rsidRPr="0040148D">
              <w:rPr>
                <w:rFonts w:ascii="Calibri" w:hAnsi="Calibri" w:cs="Calibri"/>
                <w:spacing w:val="-2"/>
              </w:rPr>
              <w:t xml:space="preserve"> </w:t>
            </w:r>
            <w:r w:rsidRPr="0040148D">
              <w:rPr>
                <w:rFonts w:ascii="Calibri" w:hAnsi="Calibri" w:cs="Calibri"/>
              </w:rPr>
              <w:t>the</w:t>
            </w:r>
            <w:r w:rsidRPr="0040148D">
              <w:rPr>
                <w:rFonts w:ascii="Calibri" w:hAnsi="Calibri" w:cs="Calibri"/>
                <w:spacing w:val="-1"/>
              </w:rPr>
              <w:t xml:space="preserve"> </w:t>
            </w:r>
            <w:r w:rsidRPr="0040148D">
              <w:rPr>
                <w:rFonts w:ascii="Calibri" w:hAnsi="Calibri" w:cs="Calibri"/>
              </w:rPr>
              <w:t>next application</w:t>
            </w:r>
            <w:r w:rsidRPr="0040148D">
              <w:rPr>
                <w:rFonts w:ascii="Calibri" w:hAnsi="Calibri" w:cs="Calibri"/>
                <w:spacing w:val="-1"/>
              </w:rPr>
              <w:t xml:space="preserve"> </w:t>
            </w:r>
            <w:r w:rsidRPr="0040148D">
              <w:rPr>
                <w:rFonts w:ascii="Calibri" w:hAnsi="Calibri" w:cs="Calibri"/>
              </w:rPr>
              <w:t>term</w:t>
            </w:r>
          </w:p>
          <w:p w14:paraId="3AB5E344" w14:textId="77777777" w:rsidR="0095077D" w:rsidRPr="00562878" w:rsidRDefault="0095077D" w:rsidP="00302E46">
            <w:pPr>
              <w:numPr>
                <w:ilvl w:val="0"/>
                <w:numId w:val="1"/>
              </w:numPr>
              <w:tabs>
                <w:tab w:val="left" w:pos="3730"/>
              </w:tabs>
              <w:kinsoku w:val="0"/>
              <w:overflowPunct w:val="0"/>
              <w:autoSpaceDE w:val="0"/>
              <w:autoSpaceDN w:val="0"/>
              <w:adjustRightInd w:val="0"/>
              <w:ind w:left="759" w:right="391" w:hanging="360"/>
              <w:rPr>
                <w:rFonts w:cstheme="minorHAnsi"/>
              </w:rPr>
            </w:pPr>
            <w:r w:rsidRPr="0040148D">
              <w:rPr>
                <w:rFonts w:ascii="Calibri" w:hAnsi="Calibri" w:cs="Calibri"/>
              </w:rPr>
              <w:t>an</w:t>
            </w:r>
            <w:r w:rsidRPr="0040148D">
              <w:rPr>
                <w:rFonts w:ascii="Calibri" w:hAnsi="Calibri" w:cs="Calibri"/>
                <w:spacing w:val="-3"/>
              </w:rPr>
              <w:t xml:space="preserve"> </w:t>
            </w:r>
            <w:r w:rsidRPr="0040148D">
              <w:rPr>
                <w:rFonts w:ascii="Calibri" w:hAnsi="Calibri" w:cs="Calibri"/>
              </w:rPr>
              <w:t>access code</w:t>
            </w:r>
            <w:r w:rsidRPr="0040148D">
              <w:rPr>
                <w:rFonts w:ascii="Calibri" w:hAnsi="Calibri" w:cs="Calibri"/>
                <w:spacing w:val="-1"/>
              </w:rPr>
              <w:t xml:space="preserve"> </w:t>
            </w:r>
            <w:r w:rsidRPr="0040148D">
              <w:rPr>
                <w:rFonts w:ascii="Calibri" w:hAnsi="Calibri" w:cs="Calibri"/>
              </w:rPr>
              <w:t>to</w:t>
            </w:r>
            <w:r w:rsidRPr="0040148D">
              <w:rPr>
                <w:rFonts w:ascii="Calibri" w:hAnsi="Calibri" w:cs="Calibri"/>
                <w:spacing w:val="-4"/>
              </w:rPr>
              <w:t xml:space="preserve"> </w:t>
            </w:r>
            <w:r w:rsidRPr="0040148D">
              <w:rPr>
                <w:rFonts w:ascii="Calibri" w:hAnsi="Calibri" w:cs="Calibri"/>
              </w:rPr>
              <w:t>the</w:t>
            </w:r>
            <w:r w:rsidRPr="0040148D">
              <w:rPr>
                <w:rFonts w:ascii="Calibri" w:hAnsi="Calibri" w:cs="Calibri"/>
                <w:spacing w:val="-5"/>
              </w:rPr>
              <w:t xml:space="preserve"> </w:t>
            </w:r>
            <w:r w:rsidRPr="0040148D">
              <w:rPr>
                <w:rFonts w:ascii="Calibri" w:hAnsi="Calibri" w:cs="Calibri"/>
              </w:rPr>
              <w:t>online</w:t>
            </w:r>
            <w:r w:rsidRPr="0040148D">
              <w:rPr>
                <w:rFonts w:ascii="Calibri" w:hAnsi="Calibri" w:cs="Calibri"/>
                <w:spacing w:val="-1"/>
              </w:rPr>
              <w:t xml:space="preserve"> </w:t>
            </w:r>
            <w:r w:rsidRPr="0040148D">
              <w:rPr>
                <w:rFonts w:ascii="Calibri" w:hAnsi="Calibri" w:cs="Calibri"/>
              </w:rPr>
              <w:t>application</w:t>
            </w:r>
            <w:r>
              <w:rPr>
                <w:rFonts w:ascii="Calibri" w:hAnsi="Calibri" w:cs="Calibri"/>
              </w:rPr>
              <w:t xml:space="preserve"> </w:t>
            </w:r>
            <w:r w:rsidRPr="0040148D">
              <w:rPr>
                <w:rFonts w:ascii="Calibri" w:hAnsi="Calibri" w:cs="Calibri"/>
              </w:rPr>
              <w:t>instructions</w:t>
            </w:r>
          </w:p>
        </w:tc>
      </w:tr>
      <w:tr w:rsidR="0095077D" w14:paraId="596CE0A9" w14:textId="77777777" w:rsidTr="00302E46">
        <w:trPr>
          <w:jc w:val="center"/>
        </w:trPr>
        <w:tc>
          <w:tcPr>
            <w:tcW w:w="3595" w:type="dxa"/>
          </w:tcPr>
          <w:p w14:paraId="1926A86B" w14:textId="77777777" w:rsidR="0095077D" w:rsidRPr="00C9641A" w:rsidRDefault="0095077D" w:rsidP="00302E46">
            <w:pPr>
              <w:rPr>
                <w:rFonts w:cstheme="minorHAnsi"/>
                <w:b/>
                <w:bCs/>
              </w:rPr>
            </w:pPr>
            <w:r w:rsidRPr="00C9641A">
              <w:rPr>
                <w:rFonts w:cstheme="minorHAnsi"/>
                <w:b/>
                <w:bCs/>
              </w:rPr>
              <w:t>Online application</w:t>
            </w:r>
          </w:p>
        </w:tc>
        <w:tc>
          <w:tcPr>
            <w:tcW w:w="5755" w:type="dxa"/>
          </w:tcPr>
          <w:p w14:paraId="7B17C1A5" w14:textId="77777777" w:rsidR="0095077D" w:rsidRPr="0040148D" w:rsidRDefault="0095077D" w:rsidP="00302E46">
            <w:pPr>
              <w:kinsoku w:val="0"/>
              <w:overflowPunct w:val="0"/>
              <w:autoSpaceDE w:val="0"/>
              <w:autoSpaceDN w:val="0"/>
              <w:adjustRightInd w:val="0"/>
              <w:spacing w:before="57"/>
              <w:ind w:left="39"/>
              <w:rPr>
                <w:rFonts w:ascii="Calibri" w:hAnsi="Calibri" w:cs="Calibri"/>
              </w:rPr>
            </w:pPr>
            <w:r>
              <w:rPr>
                <w:rFonts w:ascii="Calibri" w:hAnsi="Calibri" w:cs="Calibri"/>
              </w:rPr>
              <w:t xml:space="preserve">An online application link specific to the partner institution will be provided.  </w:t>
            </w:r>
          </w:p>
        </w:tc>
      </w:tr>
      <w:tr w:rsidR="0095077D" w14:paraId="78B287FB" w14:textId="77777777" w:rsidTr="00302E46">
        <w:trPr>
          <w:jc w:val="center"/>
        </w:trPr>
        <w:tc>
          <w:tcPr>
            <w:tcW w:w="3595" w:type="dxa"/>
          </w:tcPr>
          <w:p w14:paraId="40F387D7" w14:textId="77777777" w:rsidR="0095077D" w:rsidRPr="00C9641A" w:rsidRDefault="0095077D" w:rsidP="00302E46">
            <w:pPr>
              <w:rPr>
                <w:rFonts w:cstheme="minorHAnsi"/>
                <w:b/>
                <w:bCs/>
              </w:rPr>
            </w:pPr>
            <w:r w:rsidRPr="00C9641A">
              <w:rPr>
                <w:rFonts w:cstheme="minorHAnsi"/>
                <w:b/>
                <w:bCs/>
              </w:rPr>
              <w:t>Required documents</w:t>
            </w:r>
          </w:p>
        </w:tc>
        <w:tc>
          <w:tcPr>
            <w:tcW w:w="5755" w:type="dxa"/>
          </w:tcPr>
          <w:p w14:paraId="59AF11C7" w14:textId="77777777" w:rsidR="0095077D" w:rsidRPr="0040148D" w:rsidRDefault="0095077D" w:rsidP="0095077D">
            <w:pPr>
              <w:pStyle w:val="ListParagraph"/>
              <w:numPr>
                <w:ilvl w:val="0"/>
                <w:numId w:val="2"/>
              </w:numPr>
              <w:kinsoku w:val="0"/>
              <w:overflowPunct w:val="0"/>
              <w:spacing w:before="57"/>
              <w:rPr>
                <w:sz w:val="22"/>
                <w:szCs w:val="22"/>
              </w:rPr>
            </w:pPr>
            <w:r w:rsidRPr="0040148D">
              <w:rPr>
                <w:sz w:val="22"/>
                <w:szCs w:val="22"/>
              </w:rPr>
              <w:t>Copy of passport (passport must be valid for at least 6 months after the end date of the program)</w:t>
            </w:r>
          </w:p>
          <w:p w14:paraId="2C49F4DB" w14:textId="67C60BB4" w:rsidR="0095077D" w:rsidRPr="0040148D" w:rsidRDefault="0095077D" w:rsidP="0095077D">
            <w:pPr>
              <w:pStyle w:val="ListParagraph"/>
              <w:numPr>
                <w:ilvl w:val="0"/>
                <w:numId w:val="2"/>
              </w:numPr>
              <w:kinsoku w:val="0"/>
              <w:overflowPunct w:val="0"/>
              <w:spacing w:before="57"/>
              <w:rPr>
                <w:sz w:val="22"/>
                <w:szCs w:val="22"/>
              </w:rPr>
            </w:pPr>
            <w:r w:rsidRPr="0040148D">
              <w:rPr>
                <w:sz w:val="22"/>
                <w:szCs w:val="22"/>
              </w:rPr>
              <w:t>Certification of financial support</w:t>
            </w:r>
            <w:r w:rsidR="00831EF9">
              <w:rPr>
                <w:sz w:val="22"/>
                <w:szCs w:val="22"/>
              </w:rPr>
              <w:t xml:space="preserve"> </w:t>
            </w:r>
            <w:r w:rsidR="00831EF9" w:rsidRPr="00831EF9">
              <w:rPr>
                <w:b/>
                <w:bCs/>
                <w:sz w:val="22"/>
                <w:szCs w:val="22"/>
              </w:rPr>
              <w:t>in English</w:t>
            </w:r>
          </w:p>
          <w:p w14:paraId="2C434F2D" w14:textId="77777777" w:rsidR="0095077D" w:rsidRPr="0040148D" w:rsidRDefault="0095077D" w:rsidP="0095077D">
            <w:pPr>
              <w:pStyle w:val="ListParagraph"/>
              <w:numPr>
                <w:ilvl w:val="0"/>
                <w:numId w:val="2"/>
              </w:numPr>
              <w:kinsoku w:val="0"/>
              <w:overflowPunct w:val="0"/>
              <w:spacing w:before="57"/>
              <w:rPr>
                <w:sz w:val="22"/>
                <w:szCs w:val="22"/>
              </w:rPr>
            </w:pPr>
            <w:r w:rsidRPr="0040148D">
              <w:rPr>
                <w:sz w:val="22"/>
                <w:szCs w:val="22"/>
              </w:rPr>
              <w:t>Academic transcript</w:t>
            </w:r>
          </w:p>
          <w:p w14:paraId="2D412E1E" w14:textId="128726F7" w:rsidR="0095077D" w:rsidRPr="0040148D" w:rsidRDefault="0095077D" w:rsidP="0095077D">
            <w:pPr>
              <w:pStyle w:val="ListParagraph"/>
              <w:numPr>
                <w:ilvl w:val="0"/>
                <w:numId w:val="2"/>
              </w:numPr>
              <w:kinsoku w:val="0"/>
              <w:overflowPunct w:val="0"/>
              <w:spacing w:before="57"/>
              <w:rPr>
                <w:sz w:val="22"/>
                <w:szCs w:val="22"/>
              </w:rPr>
            </w:pPr>
            <w:r w:rsidRPr="0040148D">
              <w:rPr>
                <w:sz w:val="22"/>
                <w:szCs w:val="22"/>
              </w:rPr>
              <w:lastRenderedPageBreak/>
              <w:t xml:space="preserve">English language proficiency verification (verification by home institution or </w:t>
            </w:r>
            <w:r>
              <w:rPr>
                <w:sz w:val="22"/>
                <w:szCs w:val="22"/>
              </w:rPr>
              <w:t xml:space="preserve">TOEFL </w:t>
            </w:r>
            <w:proofErr w:type="spellStart"/>
            <w:r>
              <w:rPr>
                <w:sz w:val="22"/>
                <w:szCs w:val="22"/>
              </w:rPr>
              <w:t>ibt</w:t>
            </w:r>
            <w:proofErr w:type="spellEnd"/>
            <w:r w:rsidR="00BC678B">
              <w:rPr>
                <w:sz w:val="22"/>
                <w:szCs w:val="22"/>
              </w:rPr>
              <w:t xml:space="preserve"> 100</w:t>
            </w:r>
            <w:r>
              <w:rPr>
                <w:sz w:val="22"/>
                <w:szCs w:val="22"/>
              </w:rPr>
              <w:t xml:space="preserve"> / IELST 6.5</w:t>
            </w:r>
            <w:r w:rsidRPr="0040148D">
              <w:rPr>
                <w:sz w:val="22"/>
                <w:szCs w:val="22"/>
              </w:rPr>
              <w:t>)</w:t>
            </w:r>
          </w:p>
          <w:p w14:paraId="3892F44A" w14:textId="77777777" w:rsidR="0095077D" w:rsidRDefault="0095077D" w:rsidP="0095077D">
            <w:pPr>
              <w:pStyle w:val="ListParagraph"/>
              <w:numPr>
                <w:ilvl w:val="0"/>
                <w:numId w:val="2"/>
              </w:numPr>
              <w:kinsoku w:val="0"/>
              <w:overflowPunct w:val="0"/>
              <w:spacing w:before="57"/>
            </w:pPr>
            <w:r w:rsidRPr="0040148D">
              <w:rPr>
                <w:sz w:val="22"/>
                <w:szCs w:val="22"/>
              </w:rPr>
              <w:t>Tentative Course List (list of courses student wants to take at Illinois)</w:t>
            </w:r>
          </w:p>
        </w:tc>
      </w:tr>
      <w:tr w:rsidR="0095077D" w14:paraId="45A868D1" w14:textId="77777777" w:rsidTr="00302E46">
        <w:trPr>
          <w:jc w:val="center"/>
        </w:trPr>
        <w:tc>
          <w:tcPr>
            <w:tcW w:w="3595" w:type="dxa"/>
          </w:tcPr>
          <w:p w14:paraId="7417A4DD" w14:textId="77777777" w:rsidR="0095077D" w:rsidRPr="00C9641A" w:rsidRDefault="0095077D" w:rsidP="00302E46">
            <w:pPr>
              <w:rPr>
                <w:rFonts w:cstheme="minorHAnsi"/>
                <w:b/>
                <w:bCs/>
              </w:rPr>
            </w:pPr>
            <w:r w:rsidRPr="00C9641A">
              <w:rPr>
                <w:rFonts w:cstheme="minorHAnsi"/>
                <w:b/>
                <w:bCs/>
              </w:rPr>
              <w:lastRenderedPageBreak/>
              <w:t>Nomination Deadlines</w:t>
            </w:r>
          </w:p>
        </w:tc>
        <w:tc>
          <w:tcPr>
            <w:tcW w:w="5755" w:type="dxa"/>
          </w:tcPr>
          <w:p w14:paraId="3ED2021A" w14:textId="2379DD87" w:rsidR="00C9641A" w:rsidRDefault="0095077D" w:rsidP="00302E46">
            <w:pPr>
              <w:kinsoku w:val="0"/>
              <w:overflowPunct w:val="0"/>
              <w:spacing w:before="57"/>
            </w:pPr>
            <w:r w:rsidRPr="005404A2">
              <w:rPr>
                <w:b/>
                <w:bCs/>
              </w:rPr>
              <w:t>Fall/Academic Year</w:t>
            </w:r>
            <w:r>
              <w:t>: February 15</w:t>
            </w:r>
            <w:r w:rsidRPr="005404A2">
              <w:rPr>
                <w:vertAlign w:val="superscript"/>
              </w:rPr>
              <w:t>th</w:t>
            </w:r>
            <w:r>
              <w:br/>
            </w:r>
            <w:r w:rsidRPr="005404A2">
              <w:rPr>
                <w:b/>
                <w:bCs/>
              </w:rPr>
              <w:t>Spring Semester</w:t>
            </w:r>
            <w:r>
              <w:t>: September 1</w:t>
            </w:r>
            <w:r w:rsidR="00C9641A" w:rsidRPr="00C9641A">
              <w:rPr>
                <w:vertAlign w:val="superscript"/>
              </w:rPr>
              <w:t>st</w:t>
            </w:r>
            <w:r w:rsidR="00C9641A">
              <w:t xml:space="preserve"> </w:t>
            </w:r>
          </w:p>
          <w:p w14:paraId="4A1C95B7" w14:textId="3ECC7E05" w:rsidR="00C9641A" w:rsidRPr="00C9641A" w:rsidRDefault="00C9641A" w:rsidP="00C9641A">
            <w:pPr>
              <w:kinsoku w:val="0"/>
              <w:overflowPunct w:val="0"/>
              <w:spacing w:before="57"/>
              <w:rPr>
                <w:vertAlign w:val="superscript"/>
              </w:rPr>
            </w:pPr>
            <w:r>
              <w:t xml:space="preserve">Nominations must be received by email directly from the partner university.   </w:t>
            </w:r>
          </w:p>
        </w:tc>
      </w:tr>
      <w:tr w:rsidR="0095077D" w14:paraId="05BB9443" w14:textId="77777777" w:rsidTr="00302E46">
        <w:trPr>
          <w:jc w:val="center"/>
        </w:trPr>
        <w:tc>
          <w:tcPr>
            <w:tcW w:w="3595" w:type="dxa"/>
          </w:tcPr>
          <w:p w14:paraId="68CA03DF" w14:textId="77777777" w:rsidR="0095077D" w:rsidRPr="00C9641A" w:rsidRDefault="0095077D" w:rsidP="00302E46">
            <w:pPr>
              <w:rPr>
                <w:rFonts w:cstheme="minorHAnsi"/>
                <w:b/>
                <w:bCs/>
              </w:rPr>
            </w:pPr>
            <w:r w:rsidRPr="00C9641A">
              <w:rPr>
                <w:rFonts w:cstheme="minorHAnsi"/>
                <w:b/>
                <w:bCs/>
              </w:rPr>
              <w:t>Application Deadlines</w:t>
            </w:r>
          </w:p>
        </w:tc>
        <w:tc>
          <w:tcPr>
            <w:tcW w:w="5755" w:type="dxa"/>
          </w:tcPr>
          <w:p w14:paraId="29037C12" w14:textId="431F2F44" w:rsidR="0095077D" w:rsidRDefault="0095077D" w:rsidP="008D2994">
            <w:pPr>
              <w:kinsoku w:val="0"/>
              <w:overflowPunct w:val="0"/>
              <w:spacing w:before="57"/>
            </w:pPr>
            <w:r w:rsidRPr="005404A2">
              <w:rPr>
                <w:b/>
                <w:bCs/>
              </w:rPr>
              <w:t>Fall/Academic Year</w:t>
            </w:r>
            <w:r>
              <w:t xml:space="preserve">: March </w:t>
            </w:r>
            <w:r w:rsidR="00D167E1">
              <w:t>1</w:t>
            </w:r>
            <w:r w:rsidR="00D167E1" w:rsidRPr="00D167E1">
              <w:rPr>
                <w:vertAlign w:val="superscript"/>
              </w:rPr>
              <w:t>st</w:t>
            </w:r>
            <w:r w:rsidR="00D167E1">
              <w:t xml:space="preserve"> </w:t>
            </w:r>
            <w:r w:rsidR="008D2994">
              <w:t xml:space="preserve"> </w:t>
            </w:r>
            <w:r>
              <w:t xml:space="preserve"> </w:t>
            </w:r>
            <w:r>
              <w:br/>
            </w:r>
            <w:r w:rsidRPr="005404A2">
              <w:rPr>
                <w:b/>
                <w:bCs/>
              </w:rPr>
              <w:t>Spring Semester</w:t>
            </w:r>
            <w:r>
              <w:t>: September 15</w:t>
            </w:r>
            <w:r w:rsidRPr="005404A2">
              <w:rPr>
                <w:vertAlign w:val="superscript"/>
              </w:rPr>
              <w:t>th</w:t>
            </w:r>
          </w:p>
        </w:tc>
      </w:tr>
      <w:tr w:rsidR="0095077D" w14:paraId="2BE3713A" w14:textId="77777777" w:rsidTr="00302E46">
        <w:trPr>
          <w:jc w:val="center"/>
        </w:trPr>
        <w:tc>
          <w:tcPr>
            <w:tcW w:w="3595" w:type="dxa"/>
          </w:tcPr>
          <w:p w14:paraId="08337A07" w14:textId="77777777" w:rsidR="0095077D" w:rsidRPr="00C9641A" w:rsidRDefault="0095077D" w:rsidP="00302E46">
            <w:pPr>
              <w:rPr>
                <w:rFonts w:cstheme="minorHAnsi"/>
                <w:b/>
                <w:bCs/>
              </w:rPr>
            </w:pPr>
            <w:r w:rsidRPr="00C9641A">
              <w:rPr>
                <w:rFonts w:cstheme="minorHAnsi"/>
                <w:b/>
                <w:bCs/>
              </w:rPr>
              <w:t>Eligibility requirements</w:t>
            </w:r>
          </w:p>
        </w:tc>
        <w:tc>
          <w:tcPr>
            <w:tcW w:w="5755" w:type="dxa"/>
          </w:tcPr>
          <w:p w14:paraId="39DD0E0C" w14:textId="77777777" w:rsidR="0095077D" w:rsidRPr="00467834" w:rsidRDefault="0095077D" w:rsidP="0095077D">
            <w:pPr>
              <w:pStyle w:val="ListParagraph"/>
              <w:numPr>
                <w:ilvl w:val="0"/>
                <w:numId w:val="3"/>
              </w:numPr>
              <w:kinsoku w:val="0"/>
              <w:overflowPunct w:val="0"/>
              <w:spacing w:before="57"/>
              <w:rPr>
                <w:sz w:val="22"/>
                <w:szCs w:val="22"/>
              </w:rPr>
            </w:pPr>
            <w:r w:rsidRPr="00467834">
              <w:rPr>
                <w:sz w:val="22"/>
                <w:szCs w:val="22"/>
              </w:rPr>
              <w:t>B average (3.0 on a 4.0 scale)</w:t>
            </w:r>
          </w:p>
          <w:p w14:paraId="7070C257" w14:textId="77777777" w:rsidR="0095077D" w:rsidRPr="00467834" w:rsidRDefault="0095077D" w:rsidP="0095077D">
            <w:pPr>
              <w:pStyle w:val="ListParagraph"/>
              <w:numPr>
                <w:ilvl w:val="0"/>
                <w:numId w:val="3"/>
              </w:numPr>
              <w:kinsoku w:val="0"/>
              <w:overflowPunct w:val="0"/>
              <w:spacing w:before="57"/>
              <w:rPr>
                <w:sz w:val="22"/>
                <w:szCs w:val="22"/>
              </w:rPr>
            </w:pPr>
            <w:r w:rsidRPr="00467834">
              <w:rPr>
                <w:sz w:val="22"/>
                <w:szCs w:val="22"/>
              </w:rPr>
              <w:t>English language proficiency verification</w:t>
            </w:r>
          </w:p>
          <w:p w14:paraId="30DC7799" w14:textId="77777777" w:rsidR="0095077D" w:rsidRPr="00467834" w:rsidRDefault="0095077D" w:rsidP="0095077D">
            <w:pPr>
              <w:pStyle w:val="ListParagraph"/>
              <w:numPr>
                <w:ilvl w:val="0"/>
                <w:numId w:val="3"/>
              </w:numPr>
              <w:kinsoku w:val="0"/>
              <w:overflowPunct w:val="0"/>
              <w:spacing w:before="57"/>
              <w:rPr>
                <w:sz w:val="22"/>
                <w:szCs w:val="22"/>
              </w:rPr>
            </w:pPr>
            <w:r w:rsidRPr="00467834">
              <w:rPr>
                <w:sz w:val="22"/>
                <w:szCs w:val="22"/>
              </w:rPr>
              <w:t xml:space="preserve">Must have completed 1 year in residence at home </w:t>
            </w:r>
            <w:proofErr w:type="gramStart"/>
            <w:r w:rsidRPr="00467834">
              <w:rPr>
                <w:sz w:val="22"/>
                <w:szCs w:val="22"/>
              </w:rPr>
              <w:t>university</w:t>
            </w:r>
            <w:proofErr w:type="gramEnd"/>
          </w:p>
          <w:p w14:paraId="14E4E2F4" w14:textId="77777777" w:rsidR="0095077D" w:rsidRPr="005404A2" w:rsidRDefault="0095077D" w:rsidP="0095077D">
            <w:pPr>
              <w:pStyle w:val="ListParagraph"/>
              <w:numPr>
                <w:ilvl w:val="0"/>
                <w:numId w:val="3"/>
              </w:numPr>
              <w:kinsoku w:val="0"/>
              <w:overflowPunct w:val="0"/>
              <w:spacing w:before="57"/>
            </w:pPr>
            <w:r w:rsidRPr="00467834">
              <w:rPr>
                <w:sz w:val="22"/>
                <w:szCs w:val="22"/>
              </w:rPr>
              <w:t xml:space="preserve">Undergraduate and graduate level students (all students will be processed as undergraduate at </w:t>
            </w:r>
            <w:r>
              <w:rPr>
                <w:sz w:val="22"/>
                <w:szCs w:val="22"/>
              </w:rPr>
              <w:t>Illinois</w:t>
            </w:r>
            <w:r w:rsidRPr="00467834">
              <w:rPr>
                <w:sz w:val="22"/>
                <w:szCs w:val="22"/>
              </w:rPr>
              <w:t xml:space="preserve"> no matter their level at their home university)</w:t>
            </w:r>
          </w:p>
        </w:tc>
      </w:tr>
      <w:tr w:rsidR="0095077D" w14:paraId="16E365E5" w14:textId="77777777" w:rsidTr="00302E46">
        <w:trPr>
          <w:jc w:val="center"/>
        </w:trPr>
        <w:tc>
          <w:tcPr>
            <w:tcW w:w="3595" w:type="dxa"/>
          </w:tcPr>
          <w:p w14:paraId="4F7B7597" w14:textId="77777777" w:rsidR="0095077D" w:rsidRDefault="0095077D" w:rsidP="00302E46">
            <w:pPr>
              <w:rPr>
                <w:rFonts w:cstheme="minorHAnsi"/>
              </w:rPr>
            </w:pPr>
            <w:r>
              <w:rPr>
                <w:rFonts w:cstheme="minorHAnsi"/>
              </w:rPr>
              <w:t>Visa Information</w:t>
            </w:r>
          </w:p>
        </w:tc>
        <w:tc>
          <w:tcPr>
            <w:tcW w:w="5755" w:type="dxa"/>
          </w:tcPr>
          <w:p w14:paraId="4E5B128C" w14:textId="77777777" w:rsidR="0095077D" w:rsidRPr="005404A2" w:rsidRDefault="00831EF9" w:rsidP="00302E46">
            <w:pPr>
              <w:kinsoku w:val="0"/>
              <w:overflowPunct w:val="0"/>
              <w:spacing w:before="57"/>
              <w:ind w:left="759" w:hanging="759"/>
            </w:pPr>
            <w:hyperlink r:id="rId11" w:history="1">
              <w:r w:rsidR="0095077D" w:rsidRPr="00431393">
                <w:rPr>
                  <w:rStyle w:val="Hyperlink"/>
                </w:rPr>
                <w:t>https:/</w:t>
              </w:r>
              <w:r w:rsidR="0095077D">
                <w:rPr>
                  <w:rStyle w:val="Hyperlink"/>
                </w:rPr>
                <w:t xml:space="preserve"> </w:t>
              </w:r>
              <w:r w:rsidR="0095077D" w:rsidRPr="00431393">
                <w:rPr>
                  <w:rStyle w:val="Hyperlink"/>
                </w:rPr>
                <w:t>/studyabroad.illinois.edu/incoming-students/accepted-students/index.html</w:t>
              </w:r>
            </w:hyperlink>
            <w:r w:rsidR="0095077D">
              <w:t xml:space="preserve"> </w:t>
            </w:r>
          </w:p>
        </w:tc>
      </w:tr>
      <w:tr w:rsidR="0095077D" w14:paraId="18C10091" w14:textId="77777777" w:rsidTr="00302E46">
        <w:trPr>
          <w:jc w:val="center"/>
        </w:trPr>
        <w:tc>
          <w:tcPr>
            <w:tcW w:w="3595" w:type="dxa"/>
          </w:tcPr>
          <w:p w14:paraId="2CC8BE49" w14:textId="77777777" w:rsidR="0095077D" w:rsidRPr="00467834" w:rsidRDefault="0095077D" w:rsidP="00302E46">
            <w:pPr>
              <w:rPr>
                <w:rFonts w:cstheme="minorHAnsi"/>
                <w:b/>
                <w:bCs/>
                <w:color w:val="FF6600"/>
                <w:sz w:val="28"/>
                <w:szCs w:val="28"/>
              </w:rPr>
            </w:pPr>
            <w:r>
              <w:rPr>
                <w:rFonts w:cstheme="minorHAnsi"/>
                <w:b/>
                <w:bCs/>
                <w:color w:val="FF6600"/>
                <w:sz w:val="28"/>
                <w:szCs w:val="28"/>
              </w:rPr>
              <w:t>Course Information</w:t>
            </w:r>
          </w:p>
        </w:tc>
        <w:tc>
          <w:tcPr>
            <w:tcW w:w="5755" w:type="dxa"/>
          </w:tcPr>
          <w:p w14:paraId="2C38C3EC" w14:textId="77777777" w:rsidR="0095077D" w:rsidRDefault="0095077D" w:rsidP="00302E46">
            <w:pPr>
              <w:kinsoku w:val="0"/>
              <w:overflowPunct w:val="0"/>
              <w:spacing w:before="57"/>
              <w:ind w:hanging="759"/>
            </w:pPr>
          </w:p>
        </w:tc>
      </w:tr>
      <w:tr w:rsidR="0095077D" w14:paraId="23BFC68E" w14:textId="77777777" w:rsidTr="00302E46">
        <w:trPr>
          <w:trHeight w:val="70"/>
          <w:jc w:val="center"/>
        </w:trPr>
        <w:tc>
          <w:tcPr>
            <w:tcW w:w="3595" w:type="dxa"/>
          </w:tcPr>
          <w:p w14:paraId="3F3F6742" w14:textId="77777777" w:rsidR="0095077D" w:rsidRPr="00C9641A" w:rsidRDefault="0095077D" w:rsidP="00302E46">
            <w:pPr>
              <w:rPr>
                <w:rFonts w:cstheme="minorHAnsi"/>
                <w:b/>
                <w:bCs/>
              </w:rPr>
            </w:pPr>
            <w:r w:rsidRPr="00C9641A">
              <w:rPr>
                <w:rFonts w:cstheme="minorHAnsi"/>
                <w:b/>
                <w:bCs/>
              </w:rPr>
              <w:t>Language of Instruction</w:t>
            </w:r>
          </w:p>
        </w:tc>
        <w:tc>
          <w:tcPr>
            <w:tcW w:w="5755" w:type="dxa"/>
          </w:tcPr>
          <w:p w14:paraId="7E692BBC" w14:textId="29E27BA4" w:rsidR="0095077D" w:rsidRDefault="0095077D" w:rsidP="00302E46">
            <w:pPr>
              <w:kinsoku w:val="0"/>
              <w:overflowPunct w:val="0"/>
              <w:spacing w:before="57"/>
            </w:pPr>
            <w:r>
              <w:t>All courses are taught in English (except foreign language courses.)</w:t>
            </w:r>
          </w:p>
        </w:tc>
      </w:tr>
      <w:tr w:rsidR="0095077D" w14:paraId="789EBC0B" w14:textId="77777777" w:rsidTr="00302E46">
        <w:trPr>
          <w:trHeight w:val="70"/>
          <w:jc w:val="center"/>
        </w:trPr>
        <w:tc>
          <w:tcPr>
            <w:tcW w:w="3595" w:type="dxa"/>
          </w:tcPr>
          <w:p w14:paraId="0F3107C9" w14:textId="77777777" w:rsidR="0095077D" w:rsidRPr="00C9641A" w:rsidRDefault="0095077D" w:rsidP="00302E46">
            <w:pPr>
              <w:rPr>
                <w:rFonts w:cstheme="minorHAnsi"/>
                <w:b/>
                <w:bCs/>
              </w:rPr>
            </w:pPr>
            <w:r w:rsidRPr="00C9641A">
              <w:rPr>
                <w:rFonts w:cstheme="minorHAnsi"/>
                <w:b/>
                <w:bCs/>
              </w:rPr>
              <w:t>Course Catalog</w:t>
            </w:r>
          </w:p>
        </w:tc>
        <w:tc>
          <w:tcPr>
            <w:tcW w:w="5755" w:type="dxa"/>
          </w:tcPr>
          <w:p w14:paraId="67046775" w14:textId="77777777" w:rsidR="0095077D" w:rsidRDefault="0095077D" w:rsidP="00302E46">
            <w:pPr>
              <w:kinsoku w:val="0"/>
              <w:overflowPunct w:val="0"/>
              <w:spacing w:before="57"/>
            </w:pPr>
            <w:r>
              <w:t xml:space="preserve">Visit </w:t>
            </w:r>
            <w:hyperlink r:id="rId12" w:history="1">
              <w:r w:rsidRPr="00431393">
                <w:rPr>
                  <w:rStyle w:val="Hyperlink"/>
                </w:rPr>
                <w:t>https://courses.illinois.edu/</w:t>
              </w:r>
            </w:hyperlink>
            <w:r>
              <w:t xml:space="preserve"> to view the course schedule.</w:t>
            </w:r>
          </w:p>
          <w:p w14:paraId="2F01F19C" w14:textId="77777777" w:rsidR="0095077D" w:rsidRPr="00831EF9" w:rsidRDefault="0095077D" w:rsidP="00302E46">
            <w:pPr>
              <w:kinsoku w:val="0"/>
              <w:overflowPunct w:val="0"/>
              <w:spacing w:before="57"/>
              <w:rPr>
                <w:i/>
                <w:iCs/>
              </w:rPr>
            </w:pPr>
            <w:r w:rsidRPr="00831EF9">
              <w:rPr>
                <w:i/>
                <w:iCs/>
              </w:rPr>
              <w:t xml:space="preserve">Students applying for the fall semester should list courses that were available during the previous fall semester.  Students applying for the spring semester should list courses that were available during the previous spring semester. </w:t>
            </w:r>
          </w:p>
        </w:tc>
      </w:tr>
      <w:tr w:rsidR="0095077D" w14:paraId="1E03DBD9" w14:textId="77777777" w:rsidTr="00302E46">
        <w:trPr>
          <w:trHeight w:val="70"/>
          <w:jc w:val="center"/>
        </w:trPr>
        <w:tc>
          <w:tcPr>
            <w:tcW w:w="3595" w:type="dxa"/>
          </w:tcPr>
          <w:p w14:paraId="7CA0F20C" w14:textId="77777777" w:rsidR="0095077D" w:rsidRPr="00C9641A" w:rsidRDefault="0095077D" w:rsidP="00302E46">
            <w:pPr>
              <w:rPr>
                <w:rFonts w:cstheme="minorHAnsi"/>
                <w:b/>
                <w:bCs/>
              </w:rPr>
            </w:pPr>
            <w:r w:rsidRPr="00C9641A">
              <w:rPr>
                <w:rFonts w:cstheme="minorHAnsi"/>
                <w:b/>
                <w:bCs/>
              </w:rPr>
              <w:t>Course limitations and selection</w:t>
            </w:r>
          </w:p>
        </w:tc>
        <w:tc>
          <w:tcPr>
            <w:tcW w:w="5755" w:type="dxa"/>
          </w:tcPr>
          <w:p w14:paraId="4572A088" w14:textId="77777777" w:rsidR="0095077D" w:rsidRDefault="0095077D" w:rsidP="00302E46">
            <w:pPr>
              <w:kinsoku w:val="0"/>
              <w:overflowPunct w:val="0"/>
              <w:spacing w:before="57"/>
            </w:pPr>
            <w:r>
              <w:t>Please remind your students that Illinois cannot guarantee enrollment in any specific course (even if the student needs the course to graduate), so it is important for exchange students to be as flexible as possible in their course selection.</w:t>
            </w:r>
          </w:p>
          <w:p w14:paraId="59856A14" w14:textId="04930A62" w:rsidR="0095077D" w:rsidRDefault="0095077D" w:rsidP="00302E46">
            <w:pPr>
              <w:kinsoku w:val="0"/>
              <w:overflowPunct w:val="0"/>
              <w:spacing w:before="57"/>
            </w:pPr>
            <w:r>
              <w:t>It is not possible to take courses offered by Gies Business, College of Law, Master of Science in Financial Engineering</w:t>
            </w:r>
            <w:r w:rsidR="00831EF9">
              <w:t>, or Technology and Management courses</w:t>
            </w:r>
            <w:r>
              <w:t xml:space="preserve">. </w:t>
            </w:r>
            <w:r w:rsidRPr="008D278E">
              <w:t>There are no exceptions.</w:t>
            </w:r>
            <w:r>
              <w:t xml:space="preserve"> </w:t>
            </w:r>
          </w:p>
          <w:p w14:paraId="6E4377F3" w14:textId="77777777" w:rsidR="0095077D" w:rsidRDefault="0095077D" w:rsidP="00302E46">
            <w:pPr>
              <w:kinsoku w:val="0"/>
              <w:overflowPunct w:val="0"/>
              <w:spacing w:before="57"/>
              <w:rPr>
                <w:i/>
                <w:iCs/>
              </w:rPr>
            </w:pPr>
            <w:r>
              <w:rPr>
                <w:i/>
                <w:iCs/>
              </w:rPr>
              <w:t>Computer Science</w:t>
            </w:r>
          </w:p>
          <w:p w14:paraId="2D5D9AB1" w14:textId="77777777" w:rsidR="0095077D" w:rsidRDefault="0095077D" w:rsidP="00302E46">
            <w:pPr>
              <w:kinsoku w:val="0"/>
              <w:overflowPunct w:val="0"/>
              <w:spacing w:before="57"/>
            </w:pPr>
            <w:r>
              <w:t xml:space="preserve">Access to Computer Science courses is limited.  Exchange students assigned to Computer Science cannot take more than 2 Computer Science courses per semester and cannot take CS 374.  </w:t>
            </w:r>
          </w:p>
          <w:p w14:paraId="7B04440D" w14:textId="77777777" w:rsidR="0095077D" w:rsidRDefault="0095077D" w:rsidP="00302E46">
            <w:pPr>
              <w:kinsoku w:val="0"/>
              <w:overflowPunct w:val="0"/>
              <w:spacing w:before="57"/>
              <w:rPr>
                <w:i/>
                <w:iCs/>
              </w:rPr>
            </w:pPr>
            <w:r>
              <w:rPr>
                <w:i/>
                <w:iCs/>
              </w:rPr>
              <w:t>Physics</w:t>
            </w:r>
          </w:p>
          <w:p w14:paraId="6DB39910" w14:textId="77777777" w:rsidR="0095077D" w:rsidRDefault="0095077D" w:rsidP="00302E46">
            <w:pPr>
              <w:kinsoku w:val="0"/>
              <w:overflowPunct w:val="0"/>
              <w:spacing w:before="57"/>
            </w:pPr>
            <w:r>
              <w:t>Students assigned to Physics will not be allowed to take more than 3 Physics courses per semester.</w:t>
            </w:r>
          </w:p>
        </w:tc>
      </w:tr>
      <w:tr w:rsidR="0095077D" w14:paraId="2EEC5838" w14:textId="77777777" w:rsidTr="00302E46">
        <w:trPr>
          <w:trHeight w:val="70"/>
          <w:jc w:val="center"/>
        </w:trPr>
        <w:tc>
          <w:tcPr>
            <w:tcW w:w="3595" w:type="dxa"/>
          </w:tcPr>
          <w:p w14:paraId="1515D001" w14:textId="77777777" w:rsidR="0095077D" w:rsidRPr="00C9641A" w:rsidRDefault="0095077D" w:rsidP="00302E46">
            <w:pPr>
              <w:rPr>
                <w:rFonts w:cstheme="minorHAnsi"/>
                <w:b/>
                <w:bCs/>
              </w:rPr>
            </w:pPr>
            <w:r w:rsidRPr="00C9641A">
              <w:rPr>
                <w:rFonts w:cstheme="minorHAnsi"/>
                <w:b/>
                <w:bCs/>
              </w:rPr>
              <w:lastRenderedPageBreak/>
              <w:t>Mandatory Course</w:t>
            </w:r>
          </w:p>
        </w:tc>
        <w:tc>
          <w:tcPr>
            <w:tcW w:w="5755" w:type="dxa"/>
          </w:tcPr>
          <w:p w14:paraId="00D96460" w14:textId="77777777" w:rsidR="0095077D" w:rsidRPr="00C81CA4" w:rsidRDefault="0095077D" w:rsidP="00302E46">
            <w:pPr>
              <w:kinsoku w:val="0"/>
              <w:overflowPunct w:val="0"/>
              <w:spacing w:before="57"/>
              <w:rPr>
                <w:b/>
                <w:bCs/>
              </w:rPr>
            </w:pPr>
            <w:r w:rsidRPr="00C81CA4">
              <w:rPr>
                <w:b/>
                <w:bCs/>
              </w:rPr>
              <w:t>All engineering exchange students are required to take ENG 398</w:t>
            </w:r>
            <w:r>
              <w:rPr>
                <w:b/>
                <w:bCs/>
              </w:rPr>
              <w:t xml:space="preserve"> Grainger Engineering Design Your Experience</w:t>
            </w:r>
            <w:r w:rsidRPr="00C81CA4">
              <w:rPr>
                <w:b/>
                <w:bCs/>
              </w:rPr>
              <w:t xml:space="preserve">.  </w:t>
            </w:r>
            <w:r>
              <w:rPr>
                <w:b/>
                <w:bCs/>
              </w:rPr>
              <w:t>Registration instructions are provided to students during the Pre-Arrival Orientation.</w:t>
            </w:r>
          </w:p>
        </w:tc>
      </w:tr>
      <w:tr w:rsidR="0095077D" w14:paraId="37A50A7A" w14:textId="77777777" w:rsidTr="00302E46">
        <w:trPr>
          <w:trHeight w:val="70"/>
          <w:jc w:val="center"/>
        </w:trPr>
        <w:tc>
          <w:tcPr>
            <w:tcW w:w="3595" w:type="dxa"/>
          </w:tcPr>
          <w:p w14:paraId="3C012FAA" w14:textId="77777777" w:rsidR="0095077D" w:rsidRPr="00C9641A" w:rsidRDefault="0095077D" w:rsidP="00302E46">
            <w:pPr>
              <w:rPr>
                <w:rFonts w:cstheme="minorHAnsi"/>
                <w:b/>
                <w:bCs/>
              </w:rPr>
            </w:pPr>
            <w:r w:rsidRPr="00C9641A">
              <w:rPr>
                <w:rFonts w:cstheme="minorHAnsi"/>
                <w:b/>
                <w:bCs/>
              </w:rPr>
              <w:t>Preliminary language training classes provided?</w:t>
            </w:r>
          </w:p>
        </w:tc>
        <w:tc>
          <w:tcPr>
            <w:tcW w:w="5755" w:type="dxa"/>
          </w:tcPr>
          <w:p w14:paraId="148E7180" w14:textId="77777777" w:rsidR="0095077D" w:rsidRDefault="0095077D" w:rsidP="00302E46">
            <w:pPr>
              <w:kinsoku w:val="0"/>
              <w:overflowPunct w:val="0"/>
              <w:spacing w:before="57"/>
            </w:pPr>
            <w:r>
              <w:t>No</w:t>
            </w:r>
          </w:p>
        </w:tc>
      </w:tr>
      <w:tr w:rsidR="0095077D" w14:paraId="318E30E6" w14:textId="77777777" w:rsidTr="00302E46">
        <w:trPr>
          <w:trHeight w:val="70"/>
          <w:jc w:val="center"/>
        </w:trPr>
        <w:tc>
          <w:tcPr>
            <w:tcW w:w="3595" w:type="dxa"/>
          </w:tcPr>
          <w:p w14:paraId="518FAF07" w14:textId="77777777" w:rsidR="0095077D" w:rsidRDefault="0095077D" w:rsidP="00302E46">
            <w:pPr>
              <w:rPr>
                <w:rFonts w:cstheme="minorHAnsi"/>
              </w:rPr>
            </w:pPr>
            <w:r>
              <w:rPr>
                <w:rFonts w:cstheme="minorHAnsi"/>
                <w:b/>
                <w:bCs/>
                <w:color w:val="FF6600"/>
                <w:sz w:val="28"/>
                <w:szCs w:val="28"/>
              </w:rPr>
              <w:t>Scholarships</w:t>
            </w:r>
          </w:p>
        </w:tc>
        <w:tc>
          <w:tcPr>
            <w:tcW w:w="5755" w:type="dxa"/>
          </w:tcPr>
          <w:p w14:paraId="103A8F0A" w14:textId="77777777" w:rsidR="0095077D" w:rsidRDefault="0095077D" w:rsidP="00302E46">
            <w:pPr>
              <w:kinsoku w:val="0"/>
              <w:overflowPunct w:val="0"/>
              <w:spacing w:before="57"/>
            </w:pPr>
          </w:p>
        </w:tc>
      </w:tr>
      <w:tr w:rsidR="0095077D" w14:paraId="6FBAF758" w14:textId="77777777" w:rsidTr="00302E46">
        <w:trPr>
          <w:trHeight w:val="70"/>
          <w:jc w:val="center"/>
        </w:trPr>
        <w:tc>
          <w:tcPr>
            <w:tcW w:w="3595" w:type="dxa"/>
          </w:tcPr>
          <w:p w14:paraId="36F6BF39" w14:textId="77777777" w:rsidR="0095077D" w:rsidRPr="00C9641A" w:rsidRDefault="0095077D" w:rsidP="00302E46">
            <w:pPr>
              <w:rPr>
                <w:rFonts w:cstheme="minorHAnsi"/>
                <w:b/>
                <w:bCs/>
              </w:rPr>
            </w:pPr>
            <w:r w:rsidRPr="00C9641A">
              <w:rPr>
                <w:rFonts w:cstheme="minorHAnsi"/>
                <w:b/>
                <w:bCs/>
              </w:rPr>
              <w:t>Scholarships provided to exchange students?</w:t>
            </w:r>
          </w:p>
        </w:tc>
        <w:tc>
          <w:tcPr>
            <w:tcW w:w="5755" w:type="dxa"/>
          </w:tcPr>
          <w:p w14:paraId="3312B51D" w14:textId="77777777" w:rsidR="0095077D" w:rsidRDefault="0095077D" w:rsidP="00302E46">
            <w:pPr>
              <w:kinsoku w:val="0"/>
              <w:overflowPunct w:val="0"/>
              <w:spacing w:before="57"/>
            </w:pPr>
            <w:r>
              <w:t xml:space="preserve">No </w:t>
            </w:r>
          </w:p>
        </w:tc>
      </w:tr>
      <w:tr w:rsidR="0095077D" w14:paraId="59E6772B" w14:textId="77777777" w:rsidTr="00302E46">
        <w:trPr>
          <w:trHeight w:val="70"/>
          <w:jc w:val="center"/>
        </w:trPr>
        <w:tc>
          <w:tcPr>
            <w:tcW w:w="3595" w:type="dxa"/>
          </w:tcPr>
          <w:p w14:paraId="72AFD4B1" w14:textId="77777777" w:rsidR="0095077D" w:rsidRDefault="0095077D" w:rsidP="00302E46">
            <w:pPr>
              <w:rPr>
                <w:rFonts w:cstheme="minorHAnsi"/>
              </w:rPr>
            </w:pPr>
            <w:r>
              <w:rPr>
                <w:rFonts w:cstheme="minorHAnsi"/>
                <w:b/>
                <w:bCs/>
                <w:color w:val="FF6600"/>
                <w:sz w:val="28"/>
                <w:szCs w:val="28"/>
              </w:rPr>
              <w:t>Accommodation</w:t>
            </w:r>
          </w:p>
        </w:tc>
        <w:tc>
          <w:tcPr>
            <w:tcW w:w="5755" w:type="dxa"/>
          </w:tcPr>
          <w:p w14:paraId="5E7F6F87" w14:textId="77777777" w:rsidR="0095077D" w:rsidRDefault="0095077D" w:rsidP="00302E46">
            <w:pPr>
              <w:kinsoku w:val="0"/>
              <w:overflowPunct w:val="0"/>
              <w:spacing w:before="57"/>
            </w:pPr>
          </w:p>
        </w:tc>
      </w:tr>
      <w:tr w:rsidR="0095077D" w14:paraId="6953D409" w14:textId="77777777" w:rsidTr="00302E46">
        <w:trPr>
          <w:trHeight w:val="70"/>
          <w:jc w:val="center"/>
        </w:trPr>
        <w:tc>
          <w:tcPr>
            <w:tcW w:w="3595" w:type="dxa"/>
          </w:tcPr>
          <w:p w14:paraId="79768063" w14:textId="77777777" w:rsidR="0095077D" w:rsidRPr="00C9641A" w:rsidRDefault="0095077D" w:rsidP="00302E46">
            <w:pPr>
              <w:rPr>
                <w:rFonts w:cstheme="minorHAnsi"/>
                <w:b/>
                <w:bCs/>
              </w:rPr>
            </w:pPr>
            <w:r w:rsidRPr="00C9641A">
              <w:rPr>
                <w:rFonts w:cstheme="minorHAnsi"/>
                <w:b/>
                <w:bCs/>
              </w:rPr>
              <w:t>Type of accommodation offered</w:t>
            </w:r>
          </w:p>
        </w:tc>
        <w:tc>
          <w:tcPr>
            <w:tcW w:w="5755" w:type="dxa"/>
          </w:tcPr>
          <w:p w14:paraId="52285903" w14:textId="53A9AA3C" w:rsidR="0095077D" w:rsidRDefault="0095077D" w:rsidP="00302E46">
            <w:pPr>
              <w:kinsoku w:val="0"/>
              <w:overflowPunct w:val="0"/>
              <w:spacing w:before="57"/>
            </w:pPr>
            <w:r>
              <w:t>Upon acceptance, students m</w:t>
            </w:r>
            <w:r w:rsidR="008D2994">
              <w:t>a</w:t>
            </w:r>
            <w:r>
              <w:t>y apply for a room in a university residence hall (most residence halls require students to purchase a meal plan), or they may choose to rent a private apartment.</w:t>
            </w:r>
          </w:p>
          <w:p w14:paraId="70EBBC73" w14:textId="77777777" w:rsidR="0095077D" w:rsidRDefault="0095077D" w:rsidP="00302E46">
            <w:pPr>
              <w:kinsoku w:val="0"/>
              <w:overflowPunct w:val="0"/>
              <w:spacing w:before="57"/>
            </w:pPr>
          </w:p>
          <w:p w14:paraId="1EA98B5B" w14:textId="77777777" w:rsidR="0095077D" w:rsidRDefault="0095077D" w:rsidP="00302E46">
            <w:pPr>
              <w:kinsoku w:val="0"/>
              <w:overflowPunct w:val="0"/>
              <w:spacing w:before="57"/>
            </w:pPr>
          </w:p>
        </w:tc>
      </w:tr>
      <w:tr w:rsidR="0095077D" w14:paraId="34EA06B5" w14:textId="77777777" w:rsidTr="00302E46">
        <w:trPr>
          <w:trHeight w:val="70"/>
          <w:jc w:val="center"/>
        </w:trPr>
        <w:tc>
          <w:tcPr>
            <w:tcW w:w="3595" w:type="dxa"/>
          </w:tcPr>
          <w:p w14:paraId="4FFA3D07" w14:textId="77777777" w:rsidR="0095077D" w:rsidRPr="00C9641A" w:rsidRDefault="0095077D" w:rsidP="00302E46">
            <w:pPr>
              <w:rPr>
                <w:rFonts w:cstheme="minorHAnsi"/>
                <w:b/>
                <w:bCs/>
              </w:rPr>
            </w:pPr>
            <w:r w:rsidRPr="00C9641A">
              <w:rPr>
                <w:rFonts w:cstheme="minorHAnsi"/>
                <w:b/>
                <w:bCs/>
              </w:rPr>
              <w:t>Housing resources</w:t>
            </w:r>
          </w:p>
        </w:tc>
        <w:tc>
          <w:tcPr>
            <w:tcW w:w="5755" w:type="dxa"/>
          </w:tcPr>
          <w:p w14:paraId="4E0414A0" w14:textId="77777777" w:rsidR="0095077D" w:rsidRDefault="0095077D" w:rsidP="00302E46">
            <w:pPr>
              <w:kinsoku w:val="0"/>
              <w:overflowPunct w:val="0"/>
              <w:spacing w:before="57"/>
            </w:pPr>
            <w:r>
              <w:t xml:space="preserve">On-campus </w:t>
            </w:r>
            <w:proofErr w:type="gramStart"/>
            <w:r>
              <w:t>housing :</w:t>
            </w:r>
            <w:proofErr w:type="gramEnd"/>
            <w:r>
              <w:t xml:space="preserve"> </w:t>
            </w:r>
            <w:hyperlink r:id="rId13" w:history="1">
              <w:r w:rsidRPr="00431393">
                <w:rPr>
                  <w:rStyle w:val="Hyperlink"/>
                </w:rPr>
                <w:t>www.housing.illinois.edu</w:t>
              </w:r>
            </w:hyperlink>
            <w:r>
              <w:t xml:space="preserve"> </w:t>
            </w:r>
          </w:p>
          <w:p w14:paraId="0D982B39" w14:textId="77777777" w:rsidR="0095077D" w:rsidRDefault="0095077D" w:rsidP="00302E46">
            <w:pPr>
              <w:kinsoku w:val="0"/>
              <w:overflowPunct w:val="0"/>
              <w:spacing w:before="57"/>
            </w:pPr>
            <w:r>
              <w:t xml:space="preserve">Off-campus housing: </w:t>
            </w:r>
            <w:hyperlink r:id="rId14" w:history="1">
              <w:r w:rsidRPr="00431393">
                <w:rPr>
                  <w:rStyle w:val="Hyperlink"/>
                </w:rPr>
                <w:t>https://occl.illinois.edu/</w:t>
              </w:r>
            </w:hyperlink>
          </w:p>
          <w:p w14:paraId="21BEEF2B" w14:textId="77777777" w:rsidR="0095077D" w:rsidRDefault="0095077D" w:rsidP="00302E46">
            <w:pPr>
              <w:kinsoku w:val="0"/>
              <w:overflowPunct w:val="0"/>
              <w:spacing w:before="57"/>
            </w:pPr>
          </w:p>
        </w:tc>
      </w:tr>
      <w:tr w:rsidR="0095077D" w14:paraId="544EB3A1" w14:textId="77777777" w:rsidTr="00302E46">
        <w:trPr>
          <w:trHeight w:val="70"/>
          <w:jc w:val="center"/>
        </w:trPr>
        <w:tc>
          <w:tcPr>
            <w:tcW w:w="3595" w:type="dxa"/>
          </w:tcPr>
          <w:p w14:paraId="11102F8A" w14:textId="77777777" w:rsidR="0095077D" w:rsidRPr="00C9641A" w:rsidRDefault="0095077D" w:rsidP="00302E46">
            <w:pPr>
              <w:rPr>
                <w:rFonts w:cstheme="minorHAnsi"/>
                <w:b/>
                <w:bCs/>
              </w:rPr>
            </w:pPr>
            <w:r w:rsidRPr="00C9641A">
              <w:rPr>
                <w:rFonts w:cstheme="minorHAnsi"/>
                <w:b/>
                <w:bCs/>
              </w:rPr>
              <w:t>Maximum beds offered to every partner school?</w:t>
            </w:r>
          </w:p>
        </w:tc>
        <w:tc>
          <w:tcPr>
            <w:tcW w:w="5755" w:type="dxa"/>
          </w:tcPr>
          <w:p w14:paraId="34FC762F" w14:textId="77777777" w:rsidR="0095077D" w:rsidRDefault="0095077D" w:rsidP="00302E46">
            <w:pPr>
              <w:kinsoku w:val="0"/>
              <w:overflowPunct w:val="0"/>
              <w:spacing w:before="57"/>
            </w:pPr>
            <w:r>
              <w:t>Not applicable</w:t>
            </w:r>
          </w:p>
        </w:tc>
      </w:tr>
      <w:tr w:rsidR="0095077D" w14:paraId="020BF0CF" w14:textId="77777777" w:rsidTr="00302E46">
        <w:trPr>
          <w:trHeight w:val="70"/>
          <w:jc w:val="center"/>
        </w:trPr>
        <w:tc>
          <w:tcPr>
            <w:tcW w:w="3595" w:type="dxa"/>
          </w:tcPr>
          <w:p w14:paraId="6A4DF70F" w14:textId="77777777" w:rsidR="0095077D" w:rsidRPr="00C9641A" w:rsidRDefault="0095077D" w:rsidP="00302E46">
            <w:pPr>
              <w:rPr>
                <w:rFonts w:cstheme="minorHAnsi"/>
                <w:b/>
                <w:bCs/>
              </w:rPr>
            </w:pPr>
            <w:r w:rsidRPr="00C9641A">
              <w:rPr>
                <w:rFonts w:cstheme="minorHAnsi"/>
                <w:b/>
                <w:bCs/>
              </w:rPr>
              <w:t>Limitations or suggestions on accommodations?</w:t>
            </w:r>
          </w:p>
        </w:tc>
        <w:tc>
          <w:tcPr>
            <w:tcW w:w="5755" w:type="dxa"/>
          </w:tcPr>
          <w:p w14:paraId="4C0BF6E8" w14:textId="77777777" w:rsidR="0095077D" w:rsidRDefault="0095077D" w:rsidP="00302E46">
            <w:pPr>
              <w:kinsoku w:val="0"/>
              <w:overflowPunct w:val="0"/>
              <w:spacing w:before="57"/>
            </w:pPr>
            <w:r>
              <w:t>Students who choose to apply for university housing should be aware that there is no guarantee that they will get the residence hall of their choice</w:t>
            </w:r>
            <w:r w:rsidRPr="00831EF9">
              <w:rPr>
                <w:b/>
                <w:bCs/>
              </w:rPr>
              <w:t>.  Students who apply for university housing are entering a contract with the University Housing office and there are penalties for cancelling the contract.</w:t>
            </w:r>
          </w:p>
        </w:tc>
      </w:tr>
      <w:tr w:rsidR="0095077D" w14:paraId="0CEB2898" w14:textId="77777777" w:rsidTr="00302E46">
        <w:trPr>
          <w:trHeight w:val="70"/>
          <w:jc w:val="center"/>
        </w:trPr>
        <w:tc>
          <w:tcPr>
            <w:tcW w:w="3595" w:type="dxa"/>
          </w:tcPr>
          <w:p w14:paraId="1F21F677" w14:textId="77777777" w:rsidR="0095077D" w:rsidRPr="00011D89" w:rsidRDefault="0095077D" w:rsidP="00302E46">
            <w:pPr>
              <w:rPr>
                <w:rFonts w:cstheme="minorHAnsi"/>
                <w:b/>
                <w:bCs/>
                <w:color w:val="FF6600"/>
                <w:sz w:val="28"/>
                <w:szCs w:val="28"/>
              </w:rPr>
            </w:pPr>
            <w:r>
              <w:rPr>
                <w:rFonts w:cstheme="minorHAnsi"/>
                <w:b/>
                <w:bCs/>
                <w:color w:val="FF6600"/>
                <w:sz w:val="28"/>
                <w:szCs w:val="28"/>
              </w:rPr>
              <w:t>Expenses (in U.S. dollars)</w:t>
            </w:r>
          </w:p>
        </w:tc>
        <w:tc>
          <w:tcPr>
            <w:tcW w:w="5755" w:type="dxa"/>
          </w:tcPr>
          <w:p w14:paraId="74F8EEB9" w14:textId="77777777" w:rsidR="0095077D" w:rsidRDefault="0095077D" w:rsidP="00302E46">
            <w:pPr>
              <w:kinsoku w:val="0"/>
              <w:overflowPunct w:val="0"/>
              <w:spacing w:before="57"/>
            </w:pPr>
          </w:p>
        </w:tc>
      </w:tr>
      <w:tr w:rsidR="0095077D" w14:paraId="2FEC2CBA" w14:textId="77777777" w:rsidTr="00302E46">
        <w:trPr>
          <w:trHeight w:val="70"/>
          <w:jc w:val="center"/>
        </w:trPr>
        <w:tc>
          <w:tcPr>
            <w:tcW w:w="3595" w:type="dxa"/>
          </w:tcPr>
          <w:p w14:paraId="34810C96" w14:textId="77777777" w:rsidR="0095077D" w:rsidRPr="00C9641A" w:rsidRDefault="0095077D" w:rsidP="00302E46">
            <w:pPr>
              <w:rPr>
                <w:rFonts w:cstheme="minorHAnsi"/>
                <w:b/>
                <w:bCs/>
              </w:rPr>
            </w:pPr>
            <w:r w:rsidRPr="00C9641A">
              <w:rPr>
                <w:rFonts w:cstheme="minorHAnsi"/>
                <w:b/>
                <w:bCs/>
              </w:rPr>
              <w:t>Tuition and Fees</w:t>
            </w:r>
          </w:p>
        </w:tc>
        <w:tc>
          <w:tcPr>
            <w:tcW w:w="5755" w:type="dxa"/>
          </w:tcPr>
          <w:p w14:paraId="55CCA744" w14:textId="77777777" w:rsidR="0095077D" w:rsidRDefault="0095077D" w:rsidP="00302E46">
            <w:pPr>
              <w:kinsoku w:val="0"/>
              <w:overflowPunct w:val="0"/>
              <w:spacing w:before="57"/>
            </w:pPr>
            <w:r>
              <w:t>Exchange students do not pay University of Illinois tuition and they receive a waiver for most University of Illinois fees.  Below is a list of the mandatory fees that exchange students are required to pay.</w:t>
            </w:r>
            <w:r>
              <w:br/>
            </w:r>
          </w:p>
          <w:p w14:paraId="2739AE33" w14:textId="3EE0DDCC" w:rsidR="0095077D" w:rsidRPr="0062313D" w:rsidRDefault="0095077D" w:rsidP="00302E46">
            <w:pPr>
              <w:kinsoku w:val="0"/>
              <w:overflowPunct w:val="0"/>
              <w:spacing w:before="57"/>
              <w:rPr>
                <w:b/>
              </w:rPr>
            </w:pPr>
            <w:r w:rsidRPr="0062313D">
              <w:rPr>
                <w:b/>
              </w:rPr>
              <w:t>Health Service Fee</w:t>
            </w:r>
            <w:r w:rsidRPr="0062313D">
              <w:rPr>
                <w:b/>
              </w:rPr>
              <w:br/>
              <w:t>Transportation Fee</w:t>
            </w:r>
            <w:r w:rsidRPr="0062313D">
              <w:rPr>
                <w:b/>
              </w:rPr>
              <w:br/>
              <w:t>International Student Fee</w:t>
            </w:r>
            <w:r w:rsidRPr="0062313D">
              <w:rPr>
                <w:b/>
              </w:rPr>
              <w:br/>
              <w:t>Illinois Student Insurance (students are automatically enrolled in Illinois student insurance</w:t>
            </w:r>
            <w:r w:rsidR="008D2994" w:rsidRPr="0062313D">
              <w:rPr>
                <w:b/>
              </w:rPr>
              <w:t>)</w:t>
            </w:r>
          </w:p>
          <w:p w14:paraId="6ADCB3D7" w14:textId="77777777" w:rsidR="0095077D" w:rsidRDefault="0095077D" w:rsidP="00302E46">
            <w:pPr>
              <w:kinsoku w:val="0"/>
              <w:overflowPunct w:val="0"/>
              <w:spacing w:before="57"/>
            </w:pPr>
            <w:r>
              <w:t xml:space="preserve">Visit </w:t>
            </w:r>
            <w:hyperlink r:id="rId15" w:history="1">
              <w:r w:rsidRPr="00431393">
                <w:rPr>
                  <w:rStyle w:val="Hyperlink"/>
                </w:rPr>
                <w:t>https://registrar.illinois.edu/tuition-fees/tuition-fee-rates/tf-rates-term/ug-fees-cr-2122/</w:t>
              </w:r>
            </w:hyperlink>
            <w:r>
              <w:t xml:space="preserve"> to find the current U.S. dollar amount for each of the above fees.</w:t>
            </w:r>
          </w:p>
        </w:tc>
      </w:tr>
      <w:tr w:rsidR="0095077D" w14:paraId="75B5E7BF" w14:textId="77777777" w:rsidTr="00302E46">
        <w:trPr>
          <w:trHeight w:val="70"/>
          <w:jc w:val="center"/>
        </w:trPr>
        <w:tc>
          <w:tcPr>
            <w:tcW w:w="3595" w:type="dxa"/>
          </w:tcPr>
          <w:p w14:paraId="127CAB86" w14:textId="77777777" w:rsidR="0095077D" w:rsidRPr="00C9641A" w:rsidRDefault="0095077D" w:rsidP="00302E46">
            <w:pPr>
              <w:rPr>
                <w:rFonts w:cstheme="minorHAnsi"/>
                <w:b/>
                <w:bCs/>
              </w:rPr>
            </w:pPr>
            <w:r w:rsidRPr="00C9641A">
              <w:rPr>
                <w:rFonts w:cstheme="minorHAnsi"/>
                <w:b/>
                <w:bCs/>
              </w:rPr>
              <w:t xml:space="preserve">Food </w:t>
            </w:r>
          </w:p>
        </w:tc>
        <w:tc>
          <w:tcPr>
            <w:tcW w:w="5755" w:type="dxa"/>
          </w:tcPr>
          <w:p w14:paraId="53CCDFE3" w14:textId="77777777" w:rsidR="0095077D" w:rsidRDefault="0095077D" w:rsidP="00302E46">
            <w:pPr>
              <w:kinsoku w:val="0"/>
              <w:overflowPunct w:val="0"/>
              <w:spacing w:before="57"/>
            </w:pPr>
            <w:r>
              <w:t>Lunch and dinners at local restaurants in the campus area are $7.00 – $12.00 per meal</w:t>
            </w:r>
          </w:p>
        </w:tc>
      </w:tr>
      <w:tr w:rsidR="0095077D" w14:paraId="31AC8390" w14:textId="77777777" w:rsidTr="00302E46">
        <w:trPr>
          <w:trHeight w:val="70"/>
          <w:jc w:val="center"/>
        </w:trPr>
        <w:tc>
          <w:tcPr>
            <w:tcW w:w="3595" w:type="dxa"/>
          </w:tcPr>
          <w:p w14:paraId="5E8873E2" w14:textId="77777777" w:rsidR="0095077D" w:rsidRPr="00C9641A" w:rsidRDefault="0095077D" w:rsidP="00302E46">
            <w:pPr>
              <w:rPr>
                <w:rFonts w:cstheme="minorHAnsi"/>
                <w:b/>
                <w:bCs/>
              </w:rPr>
            </w:pPr>
            <w:r w:rsidRPr="00C9641A">
              <w:rPr>
                <w:rFonts w:cstheme="minorHAnsi"/>
                <w:b/>
                <w:bCs/>
              </w:rPr>
              <w:lastRenderedPageBreak/>
              <w:t>Public Transport</w:t>
            </w:r>
          </w:p>
        </w:tc>
        <w:tc>
          <w:tcPr>
            <w:tcW w:w="5755" w:type="dxa"/>
          </w:tcPr>
          <w:p w14:paraId="33D29BB7" w14:textId="77777777" w:rsidR="0095077D" w:rsidRDefault="0095077D" w:rsidP="00302E46">
            <w:pPr>
              <w:kinsoku w:val="0"/>
              <w:overflowPunct w:val="0"/>
              <w:spacing w:before="57"/>
            </w:pPr>
            <w:r>
              <w:t>CU MTD (public buses) are free when using university student card.  Taxis and Uber are also available at varying rates.</w:t>
            </w:r>
          </w:p>
        </w:tc>
      </w:tr>
    </w:tbl>
    <w:p w14:paraId="7DE54ED5" w14:textId="77777777" w:rsidR="0095077D" w:rsidRDefault="0095077D"/>
    <w:sectPr w:rsidR="00950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969" w:hanging="120"/>
      </w:pPr>
      <w:rPr>
        <w:rFonts w:ascii="Symbol" w:hAnsi="Symbol" w:cs="Symbol"/>
        <w:b w:val="0"/>
        <w:bCs w:val="0"/>
        <w:i w:val="0"/>
        <w:iCs w:val="0"/>
        <w:spacing w:val="9"/>
        <w:w w:val="100"/>
        <w:sz w:val="22"/>
        <w:szCs w:val="22"/>
      </w:rPr>
    </w:lvl>
    <w:lvl w:ilvl="1">
      <w:numFmt w:val="bullet"/>
      <w:lvlText w:val="•"/>
      <w:lvlJc w:val="left"/>
      <w:pPr>
        <w:ind w:left="4446" w:hanging="120"/>
      </w:pPr>
    </w:lvl>
    <w:lvl w:ilvl="2">
      <w:numFmt w:val="bullet"/>
      <w:lvlText w:val="•"/>
      <w:lvlJc w:val="left"/>
      <w:pPr>
        <w:ind w:left="4933" w:hanging="120"/>
      </w:pPr>
    </w:lvl>
    <w:lvl w:ilvl="3">
      <w:numFmt w:val="bullet"/>
      <w:lvlText w:val="•"/>
      <w:lvlJc w:val="left"/>
      <w:pPr>
        <w:ind w:left="5419" w:hanging="120"/>
      </w:pPr>
    </w:lvl>
    <w:lvl w:ilvl="4">
      <w:numFmt w:val="bullet"/>
      <w:lvlText w:val="•"/>
      <w:lvlJc w:val="left"/>
      <w:pPr>
        <w:ind w:left="5906" w:hanging="120"/>
      </w:pPr>
    </w:lvl>
    <w:lvl w:ilvl="5">
      <w:numFmt w:val="bullet"/>
      <w:lvlText w:val="•"/>
      <w:lvlJc w:val="left"/>
      <w:pPr>
        <w:ind w:left="6393" w:hanging="120"/>
      </w:pPr>
    </w:lvl>
    <w:lvl w:ilvl="6">
      <w:numFmt w:val="bullet"/>
      <w:lvlText w:val="•"/>
      <w:lvlJc w:val="left"/>
      <w:pPr>
        <w:ind w:left="6879" w:hanging="120"/>
      </w:pPr>
    </w:lvl>
    <w:lvl w:ilvl="7">
      <w:numFmt w:val="bullet"/>
      <w:lvlText w:val="•"/>
      <w:lvlJc w:val="left"/>
      <w:pPr>
        <w:ind w:left="7366" w:hanging="120"/>
      </w:pPr>
    </w:lvl>
    <w:lvl w:ilvl="8">
      <w:numFmt w:val="bullet"/>
      <w:lvlText w:val="•"/>
      <w:lvlJc w:val="left"/>
      <w:pPr>
        <w:ind w:left="7853" w:hanging="120"/>
      </w:pPr>
    </w:lvl>
  </w:abstractNum>
  <w:abstractNum w:abstractNumId="1" w15:restartNumberingAfterBreak="0">
    <w:nsid w:val="40EA08E7"/>
    <w:multiLevelType w:val="hybridMultilevel"/>
    <w:tmpl w:val="902A12DA"/>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15:restartNumberingAfterBreak="0">
    <w:nsid w:val="72A57D1A"/>
    <w:multiLevelType w:val="hybridMultilevel"/>
    <w:tmpl w:val="42726E34"/>
    <w:lvl w:ilvl="0" w:tplc="04090001">
      <w:start w:val="1"/>
      <w:numFmt w:val="bullet"/>
      <w:lvlText w:val=""/>
      <w:lvlJc w:val="left"/>
      <w:pPr>
        <w:ind w:left="321" w:hanging="360"/>
      </w:pPr>
      <w:rPr>
        <w:rFonts w:ascii="Symbol" w:hAnsi="Symbol" w:hint="default"/>
      </w:rPr>
    </w:lvl>
    <w:lvl w:ilvl="1" w:tplc="04090003" w:tentative="1">
      <w:start w:val="1"/>
      <w:numFmt w:val="bullet"/>
      <w:lvlText w:val="o"/>
      <w:lvlJc w:val="left"/>
      <w:pPr>
        <w:ind w:left="1041" w:hanging="360"/>
      </w:pPr>
      <w:rPr>
        <w:rFonts w:ascii="Courier New" w:hAnsi="Courier New" w:cs="Courier New" w:hint="default"/>
      </w:rPr>
    </w:lvl>
    <w:lvl w:ilvl="2" w:tplc="04090005" w:tentative="1">
      <w:start w:val="1"/>
      <w:numFmt w:val="bullet"/>
      <w:lvlText w:val=""/>
      <w:lvlJc w:val="left"/>
      <w:pPr>
        <w:ind w:left="1761" w:hanging="360"/>
      </w:pPr>
      <w:rPr>
        <w:rFonts w:ascii="Wingdings" w:hAnsi="Wingdings" w:hint="default"/>
      </w:rPr>
    </w:lvl>
    <w:lvl w:ilvl="3" w:tplc="04090001" w:tentative="1">
      <w:start w:val="1"/>
      <w:numFmt w:val="bullet"/>
      <w:lvlText w:val=""/>
      <w:lvlJc w:val="left"/>
      <w:pPr>
        <w:ind w:left="2481" w:hanging="360"/>
      </w:pPr>
      <w:rPr>
        <w:rFonts w:ascii="Symbol" w:hAnsi="Symbol" w:hint="default"/>
      </w:rPr>
    </w:lvl>
    <w:lvl w:ilvl="4" w:tplc="04090003" w:tentative="1">
      <w:start w:val="1"/>
      <w:numFmt w:val="bullet"/>
      <w:lvlText w:val="o"/>
      <w:lvlJc w:val="left"/>
      <w:pPr>
        <w:ind w:left="3201" w:hanging="360"/>
      </w:pPr>
      <w:rPr>
        <w:rFonts w:ascii="Courier New" w:hAnsi="Courier New" w:cs="Courier New" w:hint="default"/>
      </w:rPr>
    </w:lvl>
    <w:lvl w:ilvl="5" w:tplc="04090005" w:tentative="1">
      <w:start w:val="1"/>
      <w:numFmt w:val="bullet"/>
      <w:lvlText w:val=""/>
      <w:lvlJc w:val="left"/>
      <w:pPr>
        <w:ind w:left="3921" w:hanging="360"/>
      </w:pPr>
      <w:rPr>
        <w:rFonts w:ascii="Wingdings" w:hAnsi="Wingdings" w:hint="default"/>
      </w:rPr>
    </w:lvl>
    <w:lvl w:ilvl="6" w:tplc="04090001" w:tentative="1">
      <w:start w:val="1"/>
      <w:numFmt w:val="bullet"/>
      <w:lvlText w:val=""/>
      <w:lvlJc w:val="left"/>
      <w:pPr>
        <w:ind w:left="4641" w:hanging="360"/>
      </w:pPr>
      <w:rPr>
        <w:rFonts w:ascii="Symbol" w:hAnsi="Symbol" w:hint="default"/>
      </w:rPr>
    </w:lvl>
    <w:lvl w:ilvl="7" w:tplc="04090003" w:tentative="1">
      <w:start w:val="1"/>
      <w:numFmt w:val="bullet"/>
      <w:lvlText w:val="o"/>
      <w:lvlJc w:val="left"/>
      <w:pPr>
        <w:ind w:left="5361" w:hanging="360"/>
      </w:pPr>
      <w:rPr>
        <w:rFonts w:ascii="Courier New" w:hAnsi="Courier New" w:cs="Courier New" w:hint="default"/>
      </w:rPr>
    </w:lvl>
    <w:lvl w:ilvl="8" w:tplc="04090005" w:tentative="1">
      <w:start w:val="1"/>
      <w:numFmt w:val="bullet"/>
      <w:lvlText w:val=""/>
      <w:lvlJc w:val="left"/>
      <w:pPr>
        <w:ind w:left="6081" w:hanging="360"/>
      </w:pPr>
      <w:rPr>
        <w:rFonts w:ascii="Wingdings" w:hAnsi="Wingdings" w:hint="default"/>
      </w:rPr>
    </w:lvl>
  </w:abstractNum>
  <w:num w:numId="1" w16cid:durableId="711808474">
    <w:abstractNumId w:val="0"/>
  </w:num>
  <w:num w:numId="2" w16cid:durableId="1595363881">
    <w:abstractNumId w:val="1"/>
  </w:num>
  <w:num w:numId="3" w16cid:durableId="400451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7D"/>
    <w:rsid w:val="00110CBF"/>
    <w:rsid w:val="0062313D"/>
    <w:rsid w:val="00831EF9"/>
    <w:rsid w:val="008D2994"/>
    <w:rsid w:val="0095077D"/>
    <w:rsid w:val="00982110"/>
    <w:rsid w:val="00B27771"/>
    <w:rsid w:val="00BC678B"/>
    <w:rsid w:val="00BF7539"/>
    <w:rsid w:val="00C9641A"/>
    <w:rsid w:val="00D167E1"/>
    <w:rsid w:val="00F6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A31D"/>
  <w15:chartTrackingRefBased/>
  <w15:docId w15:val="{6FB8C77A-7E28-4455-813D-532DBF92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77D"/>
    <w:rPr>
      <w:color w:val="0563C1" w:themeColor="hyperlink"/>
      <w:u w:val="single"/>
    </w:rPr>
  </w:style>
  <w:style w:type="paragraph" w:styleId="ListParagraph">
    <w:name w:val="List Paragraph"/>
    <w:basedOn w:val="Normal"/>
    <w:uiPriority w:val="1"/>
    <w:qFormat/>
    <w:rsid w:val="0095077D"/>
    <w:pPr>
      <w:autoSpaceDE w:val="0"/>
      <w:autoSpaceDN w:val="0"/>
      <w:adjustRightInd w:val="0"/>
      <w:spacing w:after="0" w:line="240" w:lineRule="auto"/>
      <w:ind w:left="759" w:hanging="3331"/>
    </w:pPr>
    <w:rPr>
      <w:rFonts w:ascii="Calibri" w:hAnsi="Calibri" w:cs="Calibri"/>
      <w:sz w:val="24"/>
      <w:szCs w:val="24"/>
    </w:rPr>
  </w:style>
  <w:style w:type="character" w:styleId="FollowedHyperlink">
    <w:name w:val="FollowedHyperlink"/>
    <w:basedOn w:val="DefaultParagraphFont"/>
    <w:uiPriority w:val="99"/>
    <w:semiHidden/>
    <w:unhideWhenUsed/>
    <w:rsid w:val="0095077D"/>
    <w:rPr>
      <w:color w:val="954F72" w:themeColor="followedHyperlink"/>
      <w:u w:val="single"/>
    </w:rPr>
  </w:style>
  <w:style w:type="character" w:styleId="UnresolvedMention">
    <w:name w:val="Unresolved Mention"/>
    <w:basedOn w:val="DefaultParagraphFont"/>
    <w:uiPriority w:val="99"/>
    <w:semiHidden/>
    <w:unhideWhenUsed/>
    <w:rsid w:val="00BF7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grainger.illinois.edu/ipeng/interested-students/" TargetMode="External"/><Relationship Id="rId13" Type="http://schemas.openxmlformats.org/officeDocument/2006/relationships/hyperlink" Target="http://www.housing.illinois.ed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jgadbury@illinois.edu" TargetMode="External"/><Relationship Id="rId12" Type="http://schemas.openxmlformats.org/officeDocument/2006/relationships/hyperlink" Target="https://courses.illinois.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ipeng@illinois.edu" TargetMode="External"/><Relationship Id="rId11" Type="http://schemas.openxmlformats.org/officeDocument/2006/relationships/hyperlink" Target="https://studyabroad.illinois.edu/incoming-students/accepted-students/index.html" TargetMode="External"/><Relationship Id="rId5" Type="http://schemas.openxmlformats.org/officeDocument/2006/relationships/image" Target="media/image1.png"/><Relationship Id="rId15" Type="http://schemas.openxmlformats.org/officeDocument/2006/relationships/hyperlink" Target="https://registrar.illinois.edu/tuition-fees/tuition-fee-rates/tf-rates-term/ug-fees-cr-2122/" TargetMode="External"/><Relationship Id="rId10" Type="http://schemas.openxmlformats.org/officeDocument/2006/relationships/hyperlink" Target="http://senate.illinois.edu/a_calendar.asp"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tudyabroad.illinois.edu/" TargetMode="External"/><Relationship Id="rId14" Type="http://schemas.openxmlformats.org/officeDocument/2006/relationships/hyperlink" Target="https://occl.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8E0B80A3AA34EB7FAECE286A07BAA" ma:contentTypeVersion="18" ma:contentTypeDescription="Create a new document." ma:contentTypeScope="" ma:versionID="3aa14687989fb1326e6a452ef9c1d310">
  <xsd:schema xmlns:xsd="http://www.w3.org/2001/XMLSchema" xmlns:xs="http://www.w3.org/2001/XMLSchema" xmlns:p="http://schemas.microsoft.com/office/2006/metadata/properties" xmlns:ns2="789462b2-fd0a-479a-a5dd-72014ffc4239" xmlns:ns3="f206f26b-d353-49c5-927c-ce73dfe4b5a9" targetNamespace="http://schemas.microsoft.com/office/2006/metadata/properties" ma:root="true" ma:fieldsID="f379e4da6436cd6432fb145a0888783f" ns2:_="" ns3:_="">
    <xsd:import namespace="789462b2-fd0a-479a-a5dd-72014ffc4239"/>
    <xsd:import namespace="f206f26b-d353-49c5-927c-ce73dfe4b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462b2-fd0a-479a-a5dd-72014ffc4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6f26b-d353-49c5-927c-ce73dfe4b5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d88c9f-295a-4e18-b596-c1c1f56a6662}" ma:internalName="TaxCatchAll" ma:showField="CatchAllData" ma:web="f206f26b-d353-49c5-927c-ce73dfe4b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9462b2-fd0a-479a-a5dd-72014ffc4239">
      <Terms xmlns="http://schemas.microsoft.com/office/infopath/2007/PartnerControls"/>
    </lcf76f155ced4ddcb4097134ff3c332f>
    <TaxCatchAll xmlns="f206f26b-d353-49c5-927c-ce73dfe4b5a9" xsi:nil="true"/>
  </documentManagement>
</p:properties>
</file>

<file path=customXml/itemProps1.xml><?xml version="1.0" encoding="utf-8"?>
<ds:datastoreItem xmlns:ds="http://schemas.openxmlformats.org/officeDocument/2006/customXml" ds:itemID="{42C3F3F3-4032-4B92-B595-91204498E7A5}"/>
</file>

<file path=customXml/itemProps2.xml><?xml version="1.0" encoding="utf-8"?>
<ds:datastoreItem xmlns:ds="http://schemas.openxmlformats.org/officeDocument/2006/customXml" ds:itemID="{FB93971A-B7EC-4C45-8071-7A5591649D81}"/>
</file>

<file path=customXml/itemProps3.xml><?xml version="1.0" encoding="utf-8"?>
<ds:datastoreItem xmlns:ds="http://schemas.openxmlformats.org/officeDocument/2006/customXml" ds:itemID="{60784B75-071D-43A1-AC3C-6FD5244D2BE1}"/>
</file>

<file path=docProps/app.xml><?xml version="1.0" encoding="utf-8"?>
<Properties xmlns="http://schemas.openxmlformats.org/officeDocument/2006/extended-properties" xmlns:vt="http://schemas.openxmlformats.org/officeDocument/2006/docPropsVTypes">
  <Template>Normal.dotm</Template>
  <TotalTime>3</TotalTime>
  <Pages>4</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Gadbury, Jana Dee</dc:creator>
  <cp:keywords/>
  <dc:description/>
  <cp:lastModifiedBy>Gadbury, Jana</cp:lastModifiedBy>
  <cp:revision>2</cp:revision>
  <dcterms:created xsi:type="dcterms:W3CDTF">2023-10-30T18:39:00Z</dcterms:created>
  <dcterms:modified xsi:type="dcterms:W3CDTF">2023-10-30T18:39:00Z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0x0101003D28E0B80A3AA34EB7FAECE286A07BAA</vt:lpwstr>
  </property>
</Properties>
</file>